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Default Extension="jpg" ContentType="image/jpeg"/>
  <Override PartName="/word/webSettings.xml" ContentType="application/vnd.openxmlformats-officedocument.wordprocessingml.webSettings+xml"/>
  <Override PartName="/word/header1.xml" ContentType="application/vnd.openxmlformats-officedocument.wordprocessingml.header+xml"/>
  <Override PartName="/word/media/image5.jpg" ContentType="image/png"/>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10CA" w:rsidRPr="001F10CA" w:rsidRDefault="002B4A19" w:rsidP="00D851CF">
      <w:pPr>
        <w:widowControl w:val="0"/>
        <w:adjustRightInd w:val="0"/>
        <w:snapToGrid w:val="0"/>
        <w:spacing w:line="360" w:lineRule="auto"/>
        <w:ind w:firstLineChars="200" w:firstLine="643"/>
        <w:jc w:val="both"/>
        <w:rPr>
          <w:rFonts w:eastAsiaTheme="minorEastAsia"/>
          <w:b/>
          <w:kern w:val="2"/>
          <w:sz w:val="32"/>
          <w:szCs w:val="32"/>
        </w:rPr>
      </w:pPr>
      <w:r>
        <w:rPr>
          <w:rFonts w:eastAsiaTheme="minorEastAsia"/>
          <w:b/>
          <w:kern w:val="2"/>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830pt;margin-top:808pt;width:23pt;height:20pt;z-index:251658240;mso-position-horizontal-relative:page;mso-position-vertical-relative:top-margin-area">
            <v:imagedata r:id="rId8" o:title=""/>
            <w10:wrap anchorx="page"/>
          </v:shape>
        </w:pict>
      </w:r>
      <w:r w:rsidR="00D40456">
        <w:rPr>
          <w:rFonts w:eastAsiaTheme="minorEastAsia" w:hint="eastAsia"/>
          <w:b/>
          <w:kern w:val="2"/>
          <w:sz w:val="32"/>
          <w:szCs w:val="32"/>
        </w:rPr>
        <w:t xml:space="preserve">                    </w:t>
      </w:r>
      <w:r w:rsidR="00D40456" w:rsidRPr="001F10CA">
        <w:rPr>
          <w:rFonts w:eastAsiaTheme="minorEastAsia" w:hint="eastAsia"/>
          <w:b/>
          <w:kern w:val="2"/>
          <w:sz w:val="32"/>
          <w:szCs w:val="32"/>
        </w:rPr>
        <w:t>主观必考押题练</w:t>
      </w:r>
      <w:r w:rsidR="00D40456" w:rsidRPr="001F10CA">
        <w:rPr>
          <w:rFonts w:eastAsiaTheme="minorEastAsia" w:hint="eastAsia"/>
          <w:b/>
          <w:kern w:val="2"/>
          <w:sz w:val="32"/>
          <w:szCs w:val="32"/>
        </w:rPr>
        <w:t>3</w:t>
      </w:r>
    </w:p>
    <w:p w:rsidR="00B11D77" w:rsidRPr="00EE3C2C" w:rsidRDefault="00D40456" w:rsidP="00D851CF">
      <w:pPr>
        <w:widowControl w:val="0"/>
        <w:adjustRightInd w:val="0"/>
        <w:snapToGrid w:val="0"/>
        <w:spacing w:line="360" w:lineRule="auto"/>
        <w:ind w:firstLineChars="200" w:firstLine="420"/>
        <w:jc w:val="both"/>
        <w:rPr>
          <w:rFonts w:eastAsiaTheme="minorEastAsia"/>
          <w:kern w:val="2"/>
        </w:rPr>
      </w:pPr>
      <w:r>
        <w:rPr>
          <w:rFonts w:eastAsiaTheme="minorEastAsia"/>
          <w:kern w:val="2"/>
        </w:rPr>
        <w:t>1</w:t>
      </w:r>
      <w:r w:rsidRPr="00EE3C2C">
        <w:rPr>
          <w:rFonts w:eastAsiaTheme="minorEastAsia"/>
          <w:kern w:val="2"/>
        </w:rPr>
        <w:t>．</w:t>
      </w:r>
      <w:r w:rsidRPr="00EE3C2C">
        <w:rPr>
          <w:rFonts w:eastAsiaTheme="minorEastAsia" w:hint="eastAsia"/>
          <w:kern w:val="2"/>
        </w:rPr>
        <w:t>（</w:t>
      </w:r>
      <w:r w:rsidRPr="00EE3C2C">
        <w:rPr>
          <w:rFonts w:eastAsiaTheme="minorEastAsia" w:hint="eastAsia"/>
          <w:kern w:val="2"/>
        </w:rPr>
        <w:t>11</w:t>
      </w:r>
      <w:r w:rsidRPr="00EE3C2C">
        <w:rPr>
          <w:rFonts w:eastAsiaTheme="minorEastAsia" w:hint="eastAsia"/>
          <w:kern w:val="2"/>
        </w:rPr>
        <w:t>分</w:t>
      </w:r>
      <w:r w:rsidRPr="00EE3C2C">
        <w:rPr>
          <w:rFonts w:eastAsiaTheme="minorEastAsia"/>
          <w:kern w:val="2"/>
        </w:rPr>
        <w:t>）研究人员对两年生香苗进行不同程度的遮阴处理，一段时间后测定其叶片的各项生理特征，结果如下表。</w:t>
      </w:r>
    </w:p>
    <w:p w:rsidR="00B11D77" w:rsidRPr="00EE3C2C" w:rsidRDefault="00D40456" w:rsidP="00D851CF">
      <w:pPr>
        <w:widowControl w:val="0"/>
        <w:adjustRightInd w:val="0"/>
        <w:snapToGrid w:val="0"/>
        <w:spacing w:line="360" w:lineRule="auto"/>
        <w:ind w:firstLineChars="200" w:firstLine="420"/>
        <w:jc w:val="center"/>
        <w:rPr>
          <w:rFonts w:eastAsiaTheme="minorEastAsia"/>
          <w:kern w:val="2"/>
        </w:rPr>
      </w:pPr>
      <w:r w:rsidRPr="00EE3C2C">
        <w:rPr>
          <w:rFonts w:eastAsiaTheme="minorEastAsia"/>
          <w:noProof/>
          <w:kern w:val="2"/>
        </w:rPr>
        <w:drawing>
          <wp:inline distT="0" distB="0" distL="0" distR="0">
            <wp:extent cx="5324475" cy="1943100"/>
            <wp:effectExtent l="0" t="0" r="0" b="0"/>
            <wp:docPr id="100014" name="图片 100014" descr=" "/>
            <wp:cNvGraphicFramePr/>
            <a:graphic xmlns:a="http://schemas.openxmlformats.org/drawingml/2006/main">
              <a:graphicData uri="http://schemas.openxmlformats.org/drawingml/2006/picture">
                <pic:pic xmlns:pic="http://schemas.openxmlformats.org/drawingml/2006/picture">
                  <pic:nvPicPr>
                    <pic:cNvPr id="646565522" name=""/>
                    <pic:cNvPicPr/>
                  </pic:nvPicPr>
                  <pic:blipFill>
                    <a:blip r:embed="rId9" cstate="print"/>
                    <a:stretch>
                      <a:fillRect/>
                    </a:stretch>
                  </pic:blipFill>
                  <pic:spPr>
                    <a:xfrm>
                      <a:off x="0" y="0"/>
                      <a:ext cx="5324475" cy="1943100"/>
                    </a:xfrm>
                    <a:prstGeom prst="rect">
                      <a:avLst/>
                    </a:prstGeom>
                  </pic:spPr>
                </pic:pic>
              </a:graphicData>
            </a:graphic>
          </wp:inline>
        </w:drawing>
      </w:r>
    </w:p>
    <w:p w:rsidR="00B11D77" w:rsidRPr="00EE3C2C" w:rsidRDefault="00D40456" w:rsidP="00D851CF">
      <w:pPr>
        <w:widowControl w:val="0"/>
        <w:adjustRightInd w:val="0"/>
        <w:snapToGrid w:val="0"/>
        <w:spacing w:line="360" w:lineRule="auto"/>
        <w:ind w:firstLineChars="200" w:firstLine="420"/>
        <w:jc w:val="both"/>
        <w:rPr>
          <w:rFonts w:eastAsiaTheme="minorEastAsia"/>
          <w:kern w:val="2"/>
        </w:rPr>
      </w:pPr>
      <w:r w:rsidRPr="00EE3C2C">
        <w:rPr>
          <w:rFonts w:eastAsiaTheme="minorEastAsia"/>
          <w:kern w:val="2"/>
        </w:rPr>
        <w:t>回答下列问题</w:t>
      </w:r>
    </w:p>
    <w:p w:rsidR="00B11D77" w:rsidRPr="00EE3C2C" w:rsidRDefault="00D40456" w:rsidP="00D851CF">
      <w:pPr>
        <w:widowControl w:val="0"/>
        <w:adjustRightInd w:val="0"/>
        <w:snapToGrid w:val="0"/>
        <w:spacing w:line="360" w:lineRule="auto"/>
        <w:ind w:firstLineChars="200" w:firstLine="420"/>
        <w:jc w:val="both"/>
        <w:rPr>
          <w:rFonts w:eastAsiaTheme="minorEastAsia"/>
          <w:kern w:val="2"/>
        </w:rPr>
      </w:pPr>
      <w:r w:rsidRPr="00EE3C2C">
        <w:rPr>
          <w:rFonts w:eastAsiaTheme="minorEastAsia"/>
          <w:kern w:val="2"/>
        </w:rPr>
        <w:t>（</w:t>
      </w:r>
      <w:r w:rsidRPr="00EE3C2C">
        <w:rPr>
          <w:rFonts w:eastAsiaTheme="minorEastAsia"/>
          <w:kern w:val="2"/>
        </w:rPr>
        <w:t>1</w:t>
      </w:r>
      <w:r w:rsidRPr="00EE3C2C">
        <w:rPr>
          <w:rFonts w:eastAsiaTheme="minorEastAsia"/>
          <w:kern w:val="2"/>
        </w:rPr>
        <w:t>）据表推知，遮阴会导致香框苗对</w:t>
      </w:r>
      <w:r w:rsidRPr="00EE3C2C">
        <w:rPr>
          <w:rFonts w:eastAsiaTheme="minorEastAsia"/>
          <w:kern w:val="2"/>
        </w:rPr>
        <w:t>_______</w:t>
      </w:r>
      <w:r w:rsidRPr="00EE3C2C">
        <w:rPr>
          <w:rFonts w:eastAsiaTheme="minorEastAsia"/>
          <w:kern w:val="2"/>
        </w:rPr>
        <w:t>离子的需求量增加，欲对香框苗色素种类和含量进行测定，需先提取其中的色素，在提取时为获得更多的色素，可在研体中加人</w:t>
      </w:r>
      <w:r w:rsidRPr="00EE3C2C">
        <w:rPr>
          <w:rFonts w:eastAsiaTheme="minorEastAsia"/>
          <w:kern w:val="2"/>
        </w:rPr>
        <w:t>________</w:t>
      </w:r>
      <w:r w:rsidRPr="00EE3C2C">
        <w:rPr>
          <w:rFonts w:eastAsiaTheme="minorEastAsia"/>
          <w:kern w:val="2"/>
        </w:rPr>
        <w:t>再加人粉碎的叶片和</w:t>
      </w:r>
      <w:r w:rsidRPr="00EE3C2C">
        <w:rPr>
          <w:rFonts w:eastAsiaTheme="minorEastAsia"/>
          <w:kern w:val="2"/>
        </w:rPr>
        <w:t>95</w:t>
      </w:r>
      <w:r w:rsidRPr="00EE3C2C">
        <w:rPr>
          <w:rFonts w:eastAsiaTheme="minorEastAsia"/>
          <w:kern w:val="2"/>
        </w:rPr>
        <w:t>％的乙醇，浓缩后再点样进行纸层析，使色素</w:t>
      </w:r>
      <w:r w:rsidRPr="00EE3C2C">
        <w:rPr>
          <w:rFonts w:eastAsiaTheme="minorEastAsia"/>
          <w:kern w:val="2"/>
        </w:rPr>
        <w:t>____</w:t>
      </w:r>
      <w:r w:rsidRPr="00EE3C2C">
        <w:rPr>
          <w:rFonts w:eastAsiaTheme="minorEastAsia" w:hint="eastAsia"/>
          <w:kern w:val="2"/>
        </w:rPr>
        <w:t>，</w:t>
      </w:r>
      <w:r w:rsidRPr="00EE3C2C">
        <w:rPr>
          <w:rFonts w:eastAsiaTheme="minorEastAsia"/>
          <w:kern w:val="2"/>
        </w:rPr>
        <w:t>每组滤纸条上从点样处开始的第</w:t>
      </w:r>
      <w:r w:rsidRPr="00EE3C2C">
        <w:rPr>
          <w:rFonts w:eastAsiaTheme="minorEastAsia"/>
          <w:kern w:val="2"/>
        </w:rPr>
        <w:t>___</w:t>
      </w:r>
      <w:r w:rsidRPr="00EE3C2C">
        <w:rPr>
          <w:rFonts w:eastAsiaTheme="minorEastAsia"/>
          <w:kern w:val="2"/>
        </w:rPr>
        <w:t>条色素带都是最宽的。</w:t>
      </w:r>
    </w:p>
    <w:p w:rsidR="00B11D77" w:rsidRPr="00EE3C2C" w:rsidRDefault="00D40456" w:rsidP="00D851CF">
      <w:pPr>
        <w:widowControl w:val="0"/>
        <w:adjustRightInd w:val="0"/>
        <w:snapToGrid w:val="0"/>
        <w:spacing w:line="360" w:lineRule="auto"/>
        <w:ind w:firstLineChars="200" w:firstLine="420"/>
        <w:jc w:val="both"/>
        <w:rPr>
          <w:rFonts w:eastAsiaTheme="minorEastAsia"/>
          <w:kern w:val="2"/>
        </w:rPr>
      </w:pPr>
      <w:r w:rsidRPr="00EE3C2C">
        <w:rPr>
          <w:rFonts w:eastAsiaTheme="minorEastAsia"/>
          <w:kern w:val="2"/>
        </w:rPr>
        <w:t>（</w:t>
      </w:r>
      <w:r w:rsidRPr="00EE3C2C">
        <w:rPr>
          <w:rFonts w:eastAsiaTheme="minorEastAsia"/>
          <w:kern w:val="2"/>
        </w:rPr>
        <w:t>2</w:t>
      </w:r>
      <w:r w:rsidRPr="00EE3C2C">
        <w:rPr>
          <w:rFonts w:eastAsiaTheme="minorEastAsia"/>
          <w:kern w:val="2"/>
        </w:rPr>
        <w:t>）在一定的范围内，随着遮阴程度的增加，光合速率有所提高，其原因可能是色素含量上升，利于对可见光中</w:t>
      </w:r>
      <w:r w:rsidRPr="00EE3C2C">
        <w:rPr>
          <w:rFonts w:eastAsiaTheme="minorEastAsia"/>
          <w:kern w:val="2"/>
        </w:rPr>
        <w:t>_______</w:t>
      </w:r>
      <w:r>
        <w:rPr>
          <w:rFonts w:eastAsiaTheme="minorEastAsia" w:hint="eastAsia"/>
          <w:kern w:val="2"/>
          <w:u w:val="single"/>
        </w:rPr>
        <w:t xml:space="preserve">        </w:t>
      </w:r>
      <w:r w:rsidRPr="00EE3C2C">
        <w:rPr>
          <w:rFonts w:eastAsiaTheme="minorEastAsia"/>
          <w:kern w:val="2"/>
        </w:rPr>
        <w:t>的吸收，导致光能转换能力上升，水在光下裂解产生的</w:t>
      </w:r>
      <w:r w:rsidRPr="00EE3C2C">
        <w:rPr>
          <w:rFonts w:eastAsiaTheme="minorEastAsia"/>
          <w:kern w:val="2"/>
        </w:rPr>
        <w:t>________</w:t>
      </w:r>
      <w:r>
        <w:rPr>
          <w:rFonts w:eastAsiaTheme="minorEastAsia" w:hint="eastAsia"/>
          <w:kern w:val="2"/>
          <w:u w:val="single"/>
        </w:rPr>
        <w:t xml:space="preserve"> </w:t>
      </w:r>
      <w:r w:rsidRPr="00EE3C2C">
        <w:rPr>
          <w:rFonts w:eastAsiaTheme="minorEastAsia"/>
          <w:kern w:val="2"/>
        </w:rPr>
        <w:t>增加，但遮阴度达</w:t>
      </w:r>
      <w:r w:rsidRPr="00EE3C2C">
        <w:rPr>
          <w:rFonts w:eastAsiaTheme="minorEastAsia"/>
          <w:kern w:val="2"/>
        </w:rPr>
        <w:t>90</w:t>
      </w:r>
      <w:r w:rsidRPr="00EE3C2C">
        <w:rPr>
          <w:rFonts w:eastAsiaTheme="minorEastAsia"/>
          <w:kern w:val="2"/>
        </w:rPr>
        <w:t>％时，光合速率却有所下降，原因可能是</w:t>
      </w:r>
      <w:r w:rsidRPr="00EE3C2C">
        <w:rPr>
          <w:rFonts w:eastAsiaTheme="minorEastAsia"/>
          <w:kern w:val="2"/>
        </w:rPr>
        <w:t>________</w:t>
      </w:r>
      <w:r>
        <w:rPr>
          <w:rFonts w:eastAsiaTheme="minorEastAsia" w:hint="eastAsia"/>
          <w:kern w:val="2"/>
          <w:u w:val="single"/>
        </w:rPr>
        <w:t xml:space="preserve">                        </w:t>
      </w:r>
      <w:r w:rsidRPr="00EE3C2C">
        <w:rPr>
          <w:rFonts w:eastAsiaTheme="minorEastAsia"/>
          <w:kern w:val="2"/>
        </w:rPr>
        <w:t>。</w:t>
      </w:r>
    </w:p>
    <w:p w:rsidR="00B11D77" w:rsidRPr="00EE3C2C" w:rsidRDefault="00D40456" w:rsidP="00D851CF">
      <w:pPr>
        <w:widowControl w:val="0"/>
        <w:adjustRightInd w:val="0"/>
        <w:snapToGrid w:val="0"/>
        <w:spacing w:line="360" w:lineRule="auto"/>
        <w:ind w:firstLineChars="200" w:firstLine="420"/>
        <w:jc w:val="both"/>
        <w:rPr>
          <w:rFonts w:eastAsiaTheme="minorEastAsia"/>
          <w:kern w:val="2"/>
        </w:rPr>
      </w:pPr>
      <w:r>
        <w:rPr>
          <w:rFonts w:eastAsiaTheme="minorEastAsia"/>
          <w:kern w:val="2"/>
        </w:rPr>
        <w:t>2</w:t>
      </w:r>
      <w:r w:rsidRPr="00EE3C2C">
        <w:rPr>
          <w:rFonts w:eastAsiaTheme="minorEastAsia" w:hint="eastAsia"/>
          <w:kern w:val="2"/>
        </w:rPr>
        <w:t>．（</w:t>
      </w:r>
      <w:r w:rsidRPr="00EE3C2C">
        <w:rPr>
          <w:rFonts w:eastAsiaTheme="minorEastAsia" w:hint="eastAsia"/>
          <w:kern w:val="2"/>
        </w:rPr>
        <w:t>1</w:t>
      </w:r>
      <w:r w:rsidRPr="00EE3C2C">
        <w:rPr>
          <w:rFonts w:eastAsiaTheme="minorEastAsia"/>
          <w:kern w:val="2"/>
        </w:rPr>
        <w:t>0</w:t>
      </w:r>
      <w:r w:rsidRPr="00EE3C2C">
        <w:rPr>
          <w:rFonts w:eastAsiaTheme="minorEastAsia" w:hint="eastAsia"/>
          <w:kern w:val="2"/>
        </w:rPr>
        <w:t>分</w:t>
      </w:r>
      <w:r w:rsidRPr="00EE3C2C">
        <w:rPr>
          <w:rFonts w:eastAsiaTheme="minorEastAsia"/>
          <w:kern w:val="2"/>
        </w:rPr>
        <w:t>）</w:t>
      </w:r>
      <w:r w:rsidRPr="00EE3C2C">
        <w:rPr>
          <w:rFonts w:eastAsiaTheme="minorEastAsia" w:hint="eastAsia"/>
          <w:kern w:val="2"/>
        </w:rPr>
        <w:t>下图为人体血糖调节示意图，其中</w:t>
      </w:r>
      <w:r w:rsidRPr="00EE3C2C">
        <w:rPr>
          <w:rFonts w:eastAsiaTheme="minorEastAsia" w:hint="eastAsia"/>
          <w:kern w:val="2"/>
        </w:rPr>
        <w:t>A</w:t>
      </w:r>
      <w:r w:rsidRPr="00EE3C2C">
        <w:rPr>
          <w:rFonts w:eastAsiaTheme="minorEastAsia" w:hint="eastAsia"/>
          <w:kern w:val="2"/>
        </w:rPr>
        <w:t>、</w:t>
      </w:r>
      <w:r w:rsidRPr="00EE3C2C">
        <w:rPr>
          <w:rFonts w:eastAsiaTheme="minorEastAsia" w:hint="eastAsia"/>
          <w:kern w:val="2"/>
        </w:rPr>
        <w:t>B</w:t>
      </w:r>
      <w:r w:rsidRPr="00EE3C2C">
        <w:rPr>
          <w:rFonts w:eastAsiaTheme="minorEastAsia" w:hint="eastAsia"/>
          <w:kern w:val="2"/>
        </w:rPr>
        <w:t>、</w:t>
      </w:r>
      <w:r w:rsidRPr="00EE3C2C">
        <w:rPr>
          <w:rFonts w:eastAsiaTheme="minorEastAsia" w:hint="eastAsia"/>
          <w:kern w:val="2"/>
        </w:rPr>
        <w:t>C</w:t>
      </w:r>
      <w:r w:rsidRPr="00EE3C2C">
        <w:rPr>
          <w:rFonts w:eastAsiaTheme="minorEastAsia" w:hint="eastAsia"/>
          <w:kern w:val="2"/>
        </w:rPr>
        <w:t>表示器官，</w:t>
      </w:r>
      <w:r w:rsidRPr="00EE3C2C">
        <w:rPr>
          <w:rFonts w:eastAsiaTheme="minorEastAsia" w:hint="eastAsia"/>
          <w:kern w:val="2"/>
        </w:rPr>
        <w:t>a</w:t>
      </w:r>
      <w:r w:rsidRPr="00EE3C2C">
        <w:rPr>
          <w:rFonts w:eastAsiaTheme="minorEastAsia" w:hint="eastAsia"/>
          <w:kern w:val="2"/>
          <w:vertAlign w:val="subscript"/>
        </w:rPr>
        <w:t>1</w:t>
      </w:r>
      <w:r w:rsidRPr="00EE3C2C">
        <w:rPr>
          <w:rFonts w:eastAsiaTheme="minorEastAsia" w:hint="eastAsia"/>
          <w:kern w:val="2"/>
        </w:rPr>
        <w:t>、</w:t>
      </w:r>
      <w:r w:rsidRPr="00EE3C2C">
        <w:rPr>
          <w:rFonts w:eastAsiaTheme="minorEastAsia" w:hint="eastAsia"/>
          <w:kern w:val="2"/>
        </w:rPr>
        <w:t>a</w:t>
      </w:r>
      <w:r w:rsidRPr="00EE3C2C">
        <w:rPr>
          <w:rFonts w:eastAsiaTheme="minorEastAsia" w:hint="eastAsia"/>
          <w:kern w:val="2"/>
          <w:vertAlign w:val="subscript"/>
        </w:rPr>
        <w:t>2</w:t>
      </w:r>
      <w:r w:rsidRPr="00EE3C2C">
        <w:rPr>
          <w:rFonts w:eastAsiaTheme="minorEastAsia" w:hint="eastAsia"/>
          <w:kern w:val="2"/>
        </w:rPr>
        <w:t>、</w:t>
      </w:r>
      <w:r w:rsidRPr="00EE3C2C">
        <w:rPr>
          <w:rFonts w:eastAsiaTheme="minorEastAsia" w:hint="eastAsia"/>
          <w:kern w:val="2"/>
        </w:rPr>
        <w:t>c</w:t>
      </w:r>
      <w:r w:rsidRPr="00EE3C2C">
        <w:rPr>
          <w:rFonts w:eastAsiaTheme="minorEastAsia" w:hint="eastAsia"/>
          <w:kern w:val="2"/>
        </w:rPr>
        <w:t>表示激素，</w:t>
      </w:r>
      <w:r w:rsidRPr="00EE3C2C">
        <w:rPr>
          <w:rFonts w:ascii="宋体" w:hAnsi="宋体" w:cs="宋体" w:hint="eastAsia"/>
          <w:kern w:val="2"/>
        </w:rPr>
        <w:t>①</w:t>
      </w:r>
      <w:r w:rsidRPr="00EE3C2C">
        <w:rPr>
          <w:rFonts w:eastAsiaTheme="minorEastAsia" w:hint="eastAsia"/>
          <w:kern w:val="2"/>
        </w:rPr>
        <w:t>～</w:t>
      </w:r>
      <w:r w:rsidRPr="00EE3C2C">
        <w:rPr>
          <w:rFonts w:ascii="宋体" w:hAnsi="宋体" w:cs="宋体" w:hint="eastAsia"/>
          <w:kern w:val="2"/>
        </w:rPr>
        <w:t>⑩</w:t>
      </w:r>
      <w:r w:rsidRPr="00EE3C2C">
        <w:rPr>
          <w:rFonts w:eastAsiaTheme="minorEastAsia" w:hint="eastAsia"/>
          <w:kern w:val="2"/>
        </w:rPr>
        <w:t>表示生理过程。请回答：</w:t>
      </w:r>
    </w:p>
    <w:p w:rsidR="00B11D77" w:rsidRPr="00EE3C2C" w:rsidRDefault="00D40456" w:rsidP="00D851CF">
      <w:pPr>
        <w:widowControl w:val="0"/>
        <w:adjustRightInd w:val="0"/>
        <w:snapToGrid w:val="0"/>
        <w:spacing w:line="360" w:lineRule="auto"/>
        <w:ind w:firstLineChars="200" w:firstLine="420"/>
        <w:jc w:val="center"/>
        <w:rPr>
          <w:rFonts w:eastAsiaTheme="minorEastAsia"/>
          <w:kern w:val="2"/>
        </w:rPr>
      </w:pPr>
      <w:r w:rsidRPr="00EE3C2C">
        <w:rPr>
          <w:rFonts w:eastAsiaTheme="minorEastAsia"/>
          <w:noProof/>
          <w:kern w:val="2"/>
        </w:rPr>
        <w:drawing>
          <wp:inline distT="0" distB="0" distL="0" distR="0">
            <wp:extent cx="4391025" cy="1343025"/>
            <wp:effectExtent l="0" t="0" r="0" b="0"/>
            <wp:docPr id="16"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91025" cy="1343025"/>
                    </a:xfrm>
                    <a:prstGeom prst="rect">
                      <a:avLst/>
                    </a:prstGeom>
                    <a:noFill/>
                    <a:ln>
                      <a:noFill/>
                    </a:ln>
                  </pic:spPr>
                </pic:pic>
              </a:graphicData>
            </a:graphic>
          </wp:inline>
        </w:drawing>
      </w:r>
    </w:p>
    <w:p w:rsidR="00B11D77" w:rsidRPr="00EE3C2C" w:rsidRDefault="00D40456" w:rsidP="00D851CF">
      <w:pPr>
        <w:widowControl w:val="0"/>
        <w:adjustRightInd w:val="0"/>
        <w:snapToGrid w:val="0"/>
        <w:spacing w:line="360" w:lineRule="auto"/>
        <w:ind w:firstLineChars="200" w:firstLine="420"/>
        <w:jc w:val="both"/>
        <w:rPr>
          <w:rFonts w:eastAsiaTheme="minorEastAsia"/>
          <w:kern w:val="2"/>
        </w:rPr>
      </w:pPr>
      <w:r w:rsidRPr="00EE3C2C">
        <w:rPr>
          <w:rFonts w:eastAsiaTheme="minorEastAsia"/>
          <w:kern w:val="2"/>
        </w:rPr>
        <w:t>（</w:t>
      </w:r>
      <w:r w:rsidRPr="00EE3C2C">
        <w:rPr>
          <w:rFonts w:eastAsiaTheme="minorEastAsia"/>
          <w:kern w:val="2"/>
        </w:rPr>
        <w:t>1</w:t>
      </w:r>
      <w:r w:rsidRPr="00EE3C2C">
        <w:rPr>
          <w:rFonts w:eastAsiaTheme="minorEastAsia"/>
          <w:kern w:val="2"/>
        </w:rPr>
        <w:t>）</w:t>
      </w:r>
      <w:r w:rsidRPr="00EE3C2C">
        <w:rPr>
          <w:rFonts w:eastAsiaTheme="minorEastAsia" w:hint="eastAsia"/>
          <w:kern w:val="2"/>
        </w:rPr>
        <w:t>进食后血糖浓度升高时，机体将通过促进图中</w:t>
      </w:r>
      <w:r w:rsidRPr="00EE3C2C">
        <w:rPr>
          <w:rFonts w:eastAsiaTheme="minorEastAsia"/>
          <w:kern w:val="2"/>
        </w:rPr>
        <w:t>___________</w:t>
      </w:r>
      <w:r w:rsidRPr="00EE3C2C">
        <w:rPr>
          <w:rFonts w:eastAsiaTheme="minorEastAsia" w:hint="eastAsia"/>
          <w:kern w:val="2"/>
        </w:rPr>
        <w:t>（填</w:t>
      </w:r>
      <w:r w:rsidRPr="00EE3C2C">
        <w:rPr>
          <w:rFonts w:eastAsiaTheme="minorEastAsia"/>
          <w:kern w:val="2"/>
        </w:rPr>
        <w:t>序号）</w:t>
      </w:r>
      <w:r w:rsidRPr="00EE3C2C">
        <w:rPr>
          <w:rFonts w:eastAsiaTheme="minorEastAsia" w:hint="eastAsia"/>
          <w:kern w:val="2"/>
        </w:rPr>
        <w:t>等生理过程降低血糖浓度。</w:t>
      </w:r>
    </w:p>
    <w:p w:rsidR="00B11D77" w:rsidRPr="00EE3C2C" w:rsidRDefault="00D40456" w:rsidP="00D851CF">
      <w:pPr>
        <w:widowControl w:val="0"/>
        <w:adjustRightInd w:val="0"/>
        <w:snapToGrid w:val="0"/>
        <w:spacing w:line="360" w:lineRule="auto"/>
        <w:ind w:firstLineChars="200" w:firstLine="420"/>
        <w:jc w:val="both"/>
        <w:rPr>
          <w:rFonts w:eastAsiaTheme="minorEastAsia"/>
          <w:kern w:val="2"/>
        </w:rPr>
      </w:pPr>
      <w:r w:rsidRPr="00EE3C2C">
        <w:rPr>
          <w:rFonts w:eastAsiaTheme="minorEastAsia"/>
          <w:kern w:val="2"/>
        </w:rPr>
        <w:t>（</w:t>
      </w:r>
      <w:r w:rsidRPr="00EE3C2C">
        <w:rPr>
          <w:rFonts w:eastAsiaTheme="minorEastAsia"/>
          <w:kern w:val="2"/>
        </w:rPr>
        <w:t>2</w:t>
      </w:r>
      <w:r w:rsidRPr="00EE3C2C">
        <w:rPr>
          <w:rFonts w:eastAsiaTheme="minorEastAsia"/>
          <w:kern w:val="2"/>
        </w:rPr>
        <w:t>）</w:t>
      </w:r>
      <w:r w:rsidRPr="00EE3C2C">
        <w:rPr>
          <w:rFonts w:eastAsiaTheme="minorEastAsia" w:hint="eastAsia"/>
          <w:kern w:val="2"/>
        </w:rPr>
        <w:t>图中促进血糖升高的途径有</w:t>
      </w:r>
      <w:r w:rsidRPr="00EE3C2C">
        <w:rPr>
          <w:rFonts w:eastAsiaTheme="minorEastAsia"/>
          <w:kern w:val="2"/>
        </w:rPr>
        <w:t>___________</w:t>
      </w:r>
      <w:r w:rsidRPr="00EE3C2C">
        <w:rPr>
          <w:rFonts w:eastAsiaTheme="minorEastAsia" w:hint="eastAsia"/>
          <w:kern w:val="2"/>
        </w:rPr>
        <w:t>条。</w:t>
      </w:r>
      <w:r w:rsidRPr="00EE3C2C">
        <w:rPr>
          <w:rFonts w:eastAsiaTheme="minorEastAsia" w:hint="eastAsia"/>
          <w:kern w:val="2"/>
        </w:rPr>
        <w:t>B</w:t>
      </w:r>
      <w:r w:rsidRPr="00EE3C2C">
        <w:rPr>
          <w:rFonts w:eastAsiaTheme="minorEastAsia" w:hint="eastAsia"/>
          <w:kern w:val="2"/>
        </w:rPr>
        <w:t>代表的器官是</w:t>
      </w:r>
      <w:r w:rsidRPr="00EE3C2C">
        <w:rPr>
          <w:rFonts w:eastAsiaTheme="minorEastAsia"/>
          <w:kern w:val="2"/>
        </w:rPr>
        <w:t>___________</w:t>
      </w:r>
      <w:r w:rsidRPr="00EE3C2C">
        <w:rPr>
          <w:rFonts w:eastAsiaTheme="minorEastAsia" w:hint="eastAsia"/>
          <w:kern w:val="2"/>
        </w:rPr>
        <w:t>。正常情况下，升高血糖主要通过</w:t>
      </w:r>
      <w:r w:rsidRPr="00EE3C2C">
        <w:rPr>
          <w:rFonts w:ascii="宋体" w:hAnsi="宋体" w:cs="宋体" w:hint="eastAsia"/>
          <w:kern w:val="2"/>
        </w:rPr>
        <w:t>①</w:t>
      </w:r>
      <w:r w:rsidRPr="00EE3C2C">
        <w:rPr>
          <w:rFonts w:eastAsiaTheme="minorEastAsia" w:hint="eastAsia"/>
          <w:kern w:val="2"/>
        </w:rPr>
        <w:t>→</w:t>
      </w:r>
      <w:r w:rsidRPr="00EE3C2C">
        <w:rPr>
          <w:rFonts w:ascii="宋体" w:hAnsi="宋体" w:cs="宋体" w:hint="eastAsia"/>
          <w:kern w:val="2"/>
        </w:rPr>
        <w:t>④</w:t>
      </w:r>
      <w:r w:rsidRPr="00EE3C2C">
        <w:rPr>
          <w:rFonts w:eastAsiaTheme="minorEastAsia" w:hint="eastAsia"/>
          <w:kern w:val="2"/>
        </w:rPr>
        <w:t>→</w:t>
      </w:r>
      <w:r w:rsidRPr="00EE3C2C">
        <w:rPr>
          <w:rFonts w:ascii="宋体" w:hAnsi="宋体" w:cs="宋体" w:hint="eastAsia"/>
          <w:kern w:val="2"/>
        </w:rPr>
        <w:t>⑤</w:t>
      </w:r>
      <w:r w:rsidRPr="00EE3C2C">
        <w:rPr>
          <w:rFonts w:eastAsiaTheme="minorEastAsia" w:hint="eastAsia"/>
          <w:kern w:val="2"/>
        </w:rPr>
        <w:t>实现，该调节方式为</w:t>
      </w:r>
      <w:r w:rsidRPr="00EE3C2C">
        <w:rPr>
          <w:rFonts w:eastAsiaTheme="minorEastAsia"/>
          <w:kern w:val="2"/>
        </w:rPr>
        <w:t>___________</w:t>
      </w:r>
      <w:r w:rsidRPr="00EE3C2C">
        <w:rPr>
          <w:rFonts w:eastAsiaTheme="minorEastAsia" w:hint="eastAsia"/>
          <w:kern w:val="2"/>
        </w:rPr>
        <w:t>。</w:t>
      </w:r>
    </w:p>
    <w:p w:rsidR="00B11D77" w:rsidRDefault="00D40456" w:rsidP="00D851CF">
      <w:pPr>
        <w:widowControl w:val="0"/>
        <w:adjustRightInd w:val="0"/>
        <w:snapToGrid w:val="0"/>
        <w:spacing w:line="360" w:lineRule="auto"/>
        <w:ind w:firstLineChars="200" w:firstLine="420"/>
        <w:jc w:val="both"/>
        <w:rPr>
          <w:rFonts w:eastAsiaTheme="minorEastAsia"/>
          <w:kern w:val="2"/>
          <w:u w:val="single"/>
        </w:rPr>
      </w:pPr>
      <w:r w:rsidRPr="00EE3C2C">
        <w:rPr>
          <w:rFonts w:eastAsiaTheme="minorEastAsia"/>
          <w:kern w:val="2"/>
        </w:rPr>
        <w:t>（</w:t>
      </w:r>
      <w:r w:rsidRPr="00EE3C2C">
        <w:rPr>
          <w:rFonts w:eastAsiaTheme="minorEastAsia"/>
          <w:kern w:val="2"/>
        </w:rPr>
        <w:t>3</w:t>
      </w:r>
      <w:r w:rsidRPr="00EE3C2C">
        <w:rPr>
          <w:rFonts w:eastAsiaTheme="minorEastAsia"/>
          <w:kern w:val="2"/>
        </w:rPr>
        <w:t>）</w:t>
      </w:r>
      <w:r w:rsidRPr="00EE3C2C">
        <w:rPr>
          <w:rFonts w:eastAsiaTheme="minorEastAsia" w:hint="eastAsia"/>
          <w:kern w:val="2"/>
        </w:rPr>
        <w:t>某人体检化验单的空腹血糖浓度为</w:t>
      </w:r>
      <w:r w:rsidRPr="00EE3C2C">
        <w:rPr>
          <w:rFonts w:eastAsiaTheme="minorEastAsia" w:hint="eastAsia"/>
          <w:kern w:val="2"/>
        </w:rPr>
        <w:t>7.14mmol/L(</w:t>
      </w:r>
      <w:r w:rsidRPr="00EE3C2C">
        <w:rPr>
          <w:rFonts w:eastAsiaTheme="minorEastAsia" w:hint="eastAsia"/>
          <w:kern w:val="2"/>
        </w:rPr>
        <w:t>正常值为</w:t>
      </w:r>
      <w:r w:rsidRPr="00EE3C2C">
        <w:rPr>
          <w:rFonts w:eastAsiaTheme="minorEastAsia" w:hint="eastAsia"/>
          <w:kern w:val="2"/>
        </w:rPr>
        <w:t>3.9-6.1mmol/L</w:t>
      </w:r>
      <w:r w:rsidRPr="00EE3C2C">
        <w:rPr>
          <w:rFonts w:eastAsiaTheme="minorEastAsia" w:hint="eastAsia"/>
          <w:kern w:val="2"/>
        </w:rPr>
        <w:t>，医生建议要管住嘴，迈开腿”。一段时间后他用自购的血糖仪测指尖血，得到的数值为</w:t>
      </w:r>
      <w:r w:rsidRPr="00EE3C2C">
        <w:rPr>
          <w:rFonts w:eastAsiaTheme="minorEastAsia" w:hint="eastAsia"/>
          <w:kern w:val="2"/>
        </w:rPr>
        <w:t>6.1mmol/L</w:t>
      </w:r>
      <w:r w:rsidRPr="00EE3C2C">
        <w:rPr>
          <w:rFonts w:eastAsiaTheme="minorEastAsia" w:hint="eastAsia"/>
          <w:kern w:val="2"/>
        </w:rPr>
        <w:t>，但他对血糖仪的准确度有疑虑，若想以后通过血糖仪测知较准确的血糖浓度，你给出的合理建议是</w:t>
      </w:r>
      <w:r>
        <w:rPr>
          <w:rFonts w:eastAsiaTheme="minorEastAsia" w:hint="eastAsia"/>
          <w:kern w:val="2"/>
          <w:u w:val="single"/>
        </w:rPr>
        <w:t xml:space="preserve">           </w:t>
      </w:r>
      <w:r>
        <w:rPr>
          <w:rFonts w:eastAsiaTheme="minorEastAsia"/>
          <w:kern w:val="2"/>
          <w:u w:val="single"/>
        </w:rPr>
        <w:t xml:space="preserve">   </w:t>
      </w:r>
    </w:p>
    <w:p w:rsidR="00B11D77" w:rsidRPr="00EE3C2C" w:rsidRDefault="00D40456" w:rsidP="00B11D77">
      <w:pPr>
        <w:widowControl w:val="0"/>
        <w:adjustRightInd w:val="0"/>
        <w:snapToGrid w:val="0"/>
        <w:spacing w:line="360" w:lineRule="auto"/>
        <w:ind w:firstLineChars="0" w:firstLine="0"/>
        <w:jc w:val="both"/>
        <w:rPr>
          <w:rFonts w:eastAsiaTheme="minorEastAsia"/>
          <w:kern w:val="2"/>
        </w:rPr>
      </w:pPr>
      <w:r>
        <w:rPr>
          <w:rFonts w:eastAsiaTheme="minorEastAsia" w:hint="eastAsia"/>
          <w:kern w:val="2"/>
          <w:u w:val="single"/>
        </w:rPr>
        <w:t xml:space="preserve">  </w:t>
      </w:r>
      <w:r>
        <w:rPr>
          <w:rFonts w:eastAsiaTheme="minorEastAsia"/>
          <w:kern w:val="2"/>
          <w:u w:val="single"/>
        </w:rPr>
        <w:t xml:space="preserve">                                  </w:t>
      </w:r>
      <w:r w:rsidRPr="00EE3C2C">
        <w:rPr>
          <w:rFonts w:eastAsiaTheme="minorEastAsia" w:hint="eastAsia"/>
          <w:kern w:val="2"/>
        </w:rPr>
        <w:t>。</w:t>
      </w:r>
    </w:p>
    <w:p w:rsidR="00B11D77" w:rsidRPr="00EE3C2C" w:rsidRDefault="00D40456" w:rsidP="00D851CF">
      <w:pPr>
        <w:widowControl w:val="0"/>
        <w:adjustRightInd w:val="0"/>
        <w:snapToGrid w:val="0"/>
        <w:spacing w:line="360" w:lineRule="auto"/>
        <w:ind w:firstLineChars="200" w:firstLine="420"/>
        <w:jc w:val="both"/>
        <w:rPr>
          <w:rFonts w:eastAsiaTheme="minorEastAsia"/>
          <w:kern w:val="2"/>
        </w:rPr>
      </w:pPr>
      <w:r>
        <w:rPr>
          <w:rFonts w:eastAsiaTheme="minorEastAsia"/>
          <w:kern w:val="2"/>
        </w:rPr>
        <w:t>3</w:t>
      </w:r>
      <w:r w:rsidRPr="00EE3C2C">
        <w:rPr>
          <w:rFonts w:eastAsiaTheme="minorEastAsia"/>
          <w:kern w:val="2"/>
        </w:rPr>
        <w:t>．</w:t>
      </w:r>
      <w:r w:rsidRPr="00EE3C2C">
        <w:rPr>
          <w:rFonts w:eastAsiaTheme="minorEastAsia" w:hint="eastAsia"/>
          <w:kern w:val="2"/>
        </w:rPr>
        <w:t>（</w:t>
      </w:r>
      <w:r w:rsidRPr="00EE3C2C">
        <w:rPr>
          <w:rFonts w:eastAsiaTheme="minorEastAsia"/>
          <w:kern w:val="2"/>
        </w:rPr>
        <w:t>8</w:t>
      </w:r>
      <w:r w:rsidRPr="00EE3C2C">
        <w:rPr>
          <w:rFonts w:eastAsiaTheme="minorEastAsia" w:hint="eastAsia"/>
          <w:kern w:val="2"/>
        </w:rPr>
        <w:t>分</w:t>
      </w:r>
      <w:r w:rsidRPr="00EE3C2C">
        <w:rPr>
          <w:rFonts w:eastAsiaTheme="minorEastAsia"/>
          <w:kern w:val="2"/>
        </w:rPr>
        <w:t>）研究人员在调查某一沙地的植被演替时发现其自然演替顺序为：一年生草本</w:t>
      </w:r>
      <w:r w:rsidRPr="00EE3C2C">
        <w:rPr>
          <w:rFonts w:eastAsiaTheme="minorEastAsia"/>
          <w:kern w:val="2"/>
        </w:rPr>
        <w:t>→</w:t>
      </w:r>
      <w:r w:rsidRPr="00EE3C2C">
        <w:rPr>
          <w:rFonts w:eastAsiaTheme="minorEastAsia"/>
          <w:kern w:val="2"/>
        </w:rPr>
        <w:t>多年生草本</w:t>
      </w:r>
      <w:r w:rsidRPr="00EE3C2C">
        <w:rPr>
          <w:rFonts w:eastAsiaTheme="minorEastAsia"/>
          <w:kern w:val="2"/>
        </w:rPr>
        <w:t>→</w:t>
      </w:r>
      <w:r w:rsidRPr="00EE3C2C">
        <w:rPr>
          <w:rFonts w:eastAsiaTheme="minorEastAsia"/>
          <w:kern w:val="2"/>
        </w:rPr>
        <w:t>多</w:t>
      </w:r>
      <w:r w:rsidRPr="00EE3C2C">
        <w:rPr>
          <w:rFonts w:eastAsiaTheme="minorEastAsia"/>
          <w:kern w:val="2"/>
        </w:rPr>
        <w:lastRenderedPageBreak/>
        <w:t>年生半灌木</w:t>
      </w:r>
      <w:r w:rsidRPr="00EE3C2C">
        <w:rPr>
          <w:rFonts w:eastAsiaTheme="minorEastAsia"/>
          <w:kern w:val="2"/>
        </w:rPr>
        <w:t>→</w:t>
      </w:r>
      <w:r w:rsidRPr="00EE3C2C">
        <w:rPr>
          <w:rFonts w:eastAsiaTheme="minorEastAsia"/>
          <w:kern w:val="2"/>
        </w:rPr>
        <w:t>多年生灌木</w:t>
      </w:r>
    </w:p>
    <w:p w:rsidR="00B11D77" w:rsidRPr="00EE3C2C" w:rsidRDefault="00D40456" w:rsidP="00D851CF">
      <w:pPr>
        <w:widowControl w:val="0"/>
        <w:adjustRightInd w:val="0"/>
        <w:snapToGrid w:val="0"/>
        <w:spacing w:line="360" w:lineRule="auto"/>
        <w:ind w:firstLineChars="200" w:firstLine="420"/>
        <w:jc w:val="both"/>
        <w:rPr>
          <w:rFonts w:eastAsiaTheme="minorEastAsia"/>
          <w:kern w:val="2"/>
        </w:rPr>
      </w:pPr>
      <w:r w:rsidRPr="00EE3C2C">
        <w:rPr>
          <w:rFonts w:eastAsiaTheme="minorEastAsia"/>
          <w:kern w:val="2"/>
        </w:rPr>
        <w:t>（</w:t>
      </w:r>
      <w:r w:rsidRPr="00EE3C2C">
        <w:rPr>
          <w:rFonts w:eastAsiaTheme="minorEastAsia"/>
          <w:kern w:val="2"/>
        </w:rPr>
        <w:t>1</w:t>
      </w:r>
      <w:r w:rsidRPr="00EE3C2C">
        <w:rPr>
          <w:rFonts w:eastAsiaTheme="minorEastAsia"/>
          <w:kern w:val="2"/>
        </w:rPr>
        <w:t>）随着演替的进行，研究发现单位面积灌木群落合成的有机物比草本群落多，原因是：</w:t>
      </w:r>
      <w:r w:rsidRPr="00EE3C2C">
        <w:rPr>
          <w:rFonts w:eastAsiaTheme="minorEastAsia"/>
          <w:kern w:val="2"/>
        </w:rPr>
        <w:t>_________________</w:t>
      </w:r>
      <w:r>
        <w:rPr>
          <w:rFonts w:eastAsiaTheme="minorEastAsia" w:hint="eastAsia"/>
          <w:kern w:val="2"/>
          <w:u w:val="single"/>
        </w:rPr>
        <w:t xml:space="preserve">                                         </w:t>
      </w:r>
      <w:r w:rsidRPr="00EE3C2C">
        <w:rPr>
          <w:rFonts w:eastAsiaTheme="minorEastAsia"/>
          <w:kern w:val="2"/>
        </w:rPr>
        <w:t>。</w:t>
      </w:r>
    </w:p>
    <w:p w:rsidR="00B11D77" w:rsidRPr="00EE3C2C" w:rsidRDefault="00D40456" w:rsidP="00D851CF">
      <w:pPr>
        <w:widowControl w:val="0"/>
        <w:adjustRightInd w:val="0"/>
        <w:snapToGrid w:val="0"/>
        <w:spacing w:line="360" w:lineRule="auto"/>
        <w:ind w:firstLineChars="200" w:firstLine="420"/>
        <w:jc w:val="both"/>
        <w:rPr>
          <w:rFonts w:eastAsiaTheme="minorEastAsia"/>
          <w:kern w:val="2"/>
        </w:rPr>
      </w:pPr>
      <w:r w:rsidRPr="00EE3C2C">
        <w:rPr>
          <w:rFonts w:eastAsiaTheme="minorEastAsia"/>
          <w:kern w:val="2"/>
        </w:rPr>
        <w:t>（</w:t>
      </w:r>
      <w:r w:rsidRPr="00EE3C2C">
        <w:rPr>
          <w:rFonts w:eastAsiaTheme="minorEastAsia"/>
          <w:kern w:val="2"/>
        </w:rPr>
        <w:t>2</w:t>
      </w:r>
      <w:r w:rsidRPr="00EE3C2C">
        <w:rPr>
          <w:rFonts w:eastAsiaTheme="minorEastAsia"/>
          <w:kern w:val="2"/>
        </w:rPr>
        <w:t>）该沙地的优势种是耐风沙与干旱的灌木，而不是草本或乔木。一般这类灌木的根茎干重比大于乔木，请尝试解释其适应性较强的原因：</w:t>
      </w:r>
      <w:r w:rsidRPr="00EE3C2C">
        <w:rPr>
          <w:rFonts w:eastAsiaTheme="minorEastAsia"/>
          <w:kern w:val="2"/>
        </w:rPr>
        <w:t>_________________</w:t>
      </w:r>
      <w:r>
        <w:rPr>
          <w:rFonts w:eastAsiaTheme="minorEastAsia" w:hint="eastAsia"/>
          <w:kern w:val="2"/>
          <w:u w:val="single"/>
        </w:rPr>
        <w:t xml:space="preserve">                            </w:t>
      </w:r>
      <w:r w:rsidRPr="00EE3C2C">
        <w:rPr>
          <w:rFonts w:eastAsiaTheme="minorEastAsia"/>
          <w:kern w:val="2"/>
        </w:rPr>
        <w:t>。</w:t>
      </w:r>
      <w:r w:rsidRPr="00EE3C2C">
        <w:rPr>
          <w:rFonts w:eastAsiaTheme="minorEastAsia"/>
          <w:kern w:val="2"/>
        </w:rPr>
        <w:t xml:space="preserve"> </w:t>
      </w:r>
    </w:p>
    <w:p w:rsidR="00B11D77" w:rsidRPr="00EE3C2C" w:rsidRDefault="00D40456" w:rsidP="00D851CF">
      <w:pPr>
        <w:widowControl w:val="0"/>
        <w:adjustRightInd w:val="0"/>
        <w:snapToGrid w:val="0"/>
        <w:spacing w:line="360" w:lineRule="auto"/>
        <w:ind w:firstLineChars="200" w:firstLine="420"/>
        <w:jc w:val="both"/>
        <w:rPr>
          <w:rFonts w:eastAsiaTheme="minorEastAsia"/>
          <w:kern w:val="2"/>
        </w:rPr>
      </w:pPr>
      <w:r w:rsidRPr="00EE3C2C">
        <w:rPr>
          <w:rFonts w:eastAsiaTheme="minorEastAsia"/>
          <w:kern w:val="2"/>
        </w:rPr>
        <w:t>（</w:t>
      </w:r>
      <w:r w:rsidRPr="00EE3C2C">
        <w:rPr>
          <w:rFonts w:eastAsiaTheme="minorEastAsia"/>
          <w:kern w:val="2"/>
        </w:rPr>
        <w:t>3</w:t>
      </w:r>
      <w:r w:rsidRPr="00EE3C2C">
        <w:rPr>
          <w:rFonts w:eastAsiaTheme="minorEastAsia"/>
          <w:kern w:val="2"/>
        </w:rPr>
        <w:t>）研究者通过种植灌木进行沙漠治理，灌木固沙林形成后，沙地土壤有机质含量增加，有机质的主要来源是：</w:t>
      </w:r>
      <w:r w:rsidRPr="00EE3C2C">
        <w:rPr>
          <w:rFonts w:eastAsiaTheme="minorEastAsia"/>
          <w:kern w:val="2"/>
        </w:rPr>
        <w:t>____________</w:t>
      </w:r>
      <w:r w:rsidRPr="00EE3C2C">
        <w:rPr>
          <w:rFonts w:eastAsiaTheme="minorEastAsia"/>
          <w:kern w:val="2"/>
        </w:rPr>
        <w:t>，经过分解者的</w:t>
      </w:r>
      <w:r w:rsidRPr="00EE3C2C">
        <w:rPr>
          <w:rFonts w:eastAsiaTheme="minorEastAsia"/>
          <w:kern w:val="2"/>
        </w:rPr>
        <w:t>_____</w:t>
      </w:r>
      <w:r w:rsidRPr="00EE3C2C">
        <w:rPr>
          <w:rFonts w:eastAsiaTheme="minorEastAsia"/>
          <w:kern w:val="2"/>
        </w:rPr>
        <w:t>作用，为植物提供养分，促进植被的发育。</w:t>
      </w:r>
    </w:p>
    <w:p w:rsidR="00B11D77" w:rsidRPr="00EE3C2C" w:rsidRDefault="00D40456" w:rsidP="00D851CF">
      <w:pPr>
        <w:widowControl w:val="0"/>
        <w:adjustRightInd w:val="0"/>
        <w:snapToGrid w:val="0"/>
        <w:spacing w:line="360" w:lineRule="auto"/>
        <w:ind w:firstLineChars="200" w:firstLine="420"/>
        <w:jc w:val="both"/>
        <w:rPr>
          <w:rFonts w:eastAsiaTheme="minorEastAsia"/>
          <w:kern w:val="2"/>
        </w:rPr>
      </w:pPr>
      <w:r>
        <w:rPr>
          <w:rFonts w:eastAsiaTheme="minorEastAsia"/>
          <w:kern w:val="2"/>
        </w:rPr>
        <w:t>4</w:t>
      </w:r>
      <w:r w:rsidRPr="00EE3C2C">
        <w:rPr>
          <w:rFonts w:eastAsiaTheme="minorEastAsia"/>
          <w:kern w:val="2"/>
        </w:rPr>
        <w:t>．</w:t>
      </w:r>
      <w:r w:rsidRPr="00EE3C2C">
        <w:rPr>
          <w:rFonts w:eastAsiaTheme="minorEastAsia" w:hint="eastAsia"/>
          <w:kern w:val="2"/>
        </w:rPr>
        <w:t>（</w:t>
      </w:r>
      <w:r w:rsidRPr="00EE3C2C">
        <w:rPr>
          <w:rFonts w:eastAsiaTheme="minorEastAsia" w:hint="eastAsia"/>
          <w:kern w:val="2"/>
        </w:rPr>
        <w:t>1</w:t>
      </w:r>
      <w:r w:rsidRPr="00EE3C2C">
        <w:rPr>
          <w:rFonts w:eastAsiaTheme="minorEastAsia"/>
          <w:kern w:val="2"/>
        </w:rPr>
        <w:t>0</w:t>
      </w:r>
      <w:r w:rsidRPr="00EE3C2C">
        <w:rPr>
          <w:rFonts w:eastAsiaTheme="minorEastAsia" w:hint="eastAsia"/>
          <w:kern w:val="2"/>
        </w:rPr>
        <w:t>分</w:t>
      </w:r>
      <w:r w:rsidRPr="00EE3C2C">
        <w:rPr>
          <w:rFonts w:eastAsiaTheme="minorEastAsia"/>
          <w:kern w:val="2"/>
        </w:rPr>
        <w:t>）鸡的性别决定方式是</w:t>
      </w:r>
      <w:r w:rsidRPr="00EE3C2C">
        <w:rPr>
          <w:rFonts w:eastAsiaTheme="minorEastAsia"/>
          <w:kern w:val="2"/>
        </w:rPr>
        <w:t>ZW</w:t>
      </w:r>
      <w:r w:rsidRPr="00EE3C2C">
        <w:rPr>
          <w:rFonts w:eastAsiaTheme="minorEastAsia"/>
          <w:kern w:val="2"/>
        </w:rPr>
        <w:t>型</w:t>
      </w:r>
      <w:r w:rsidRPr="00EE3C2C">
        <w:rPr>
          <w:rFonts w:eastAsiaTheme="minorEastAsia"/>
          <w:kern w:val="2"/>
        </w:rPr>
        <w:t>(ZZ</w:t>
      </w:r>
      <w:r w:rsidRPr="00EE3C2C">
        <w:rPr>
          <w:rFonts w:eastAsiaTheme="minorEastAsia"/>
          <w:kern w:val="2"/>
        </w:rPr>
        <w:t>为雄性，</w:t>
      </w:r>
      <w:r w:rsidRPr="00EE3C2C">
        <w:rPr>
          <w:rFonts w:eastAsiaTheme="minorEastAsia"/>
          <w:kern w:val="2"/>
        </w:rPr>
        <w:t>ZW</w:t>
      </w:r>
      <w:r w:rsidRPr="00EE3C2C">
        <w:rPr>
          <w:rFonts w:eastAsiaTheme="minorEastAsia"/>
          <w:kern w:val="2"/>
        </w:rPr>
        <w:t>为雌性</w:t>
      </w:r>
      <w:r w:rsidRPr="00EE3C2C">
        <w:rPr>
          <w:rFonts w:eastAsiaTheme="minorEastAsia"/>
          <w:kern w:val="2"/>
        </w:rPr>
        <w:t>)</w:t>
      </w:r>
      <w:r w:rsidRPr="00EE3C2C">
        <w:rPr>
          <w:rFonts w:eastAsiaTheme="minorEastAsia"/>
          <w:kern w:val="2"/>
        </w:rPr>
        <w:t>，其芦花羽毛基因</w:t>
      </w:r>
      <w:r w:rsidRPr="00EE3C2C">
        <w:rPr>
          <w:rFonts w:eastAsiaTheme="minorEastAsia"/>
          <w:kern w:val="2"/>
        </w:rPr>
        <w:t>(A)</w:t>
      </w:r>
      <w:r w:rsidRPr="00EE3C2C">
        <w:rPr>
          <w:rFonts w:eastAsiaTheme="minorEastAsia"/>
          <w:kern w:val="2"/>
        </w:rPr>
        <w:t>对非芦花羽毛基因</w:t>
      </w:r>
      <w:r w:rsidRPr="00EE3C2C">
        <w:rPr>
          <w:rFonts w:eastAsiaTheme="minorEastAsia"/>
          <w:kern w:val="2"/>
        </w:rPr>
        <w:t>(a)</w:t>
      </w:r>
      <w:r w:rsidRPr="00EE3C2C">
        <w:rPr>
          <w:rFonts w:eastAsiaTheme="minorEastAsia"/>
          <w:kern w:val="2"/>
        </w:rPr>
        <w:t>为显性，位于</w:t>
      </w:r>
      <w:r w:rsidRPr="00EE3C2C">
        <w:rPr>
          <w:rFonts w:eastAsiaTheme="minorEastAsia"/>
          <w:kern w:val="2"/>
        </w:rPr>
        <w:t>Z</w:t>
      </w:r>
      <w:r w:rsidRPr="00EE3C2C">
        <w:rPr>
          <w:rFonts w:eastAsiaTheme="minorEastAsia"/>
          <w:kern w:val="2"/>
        </w:rPr>
        <w:t>染色体上。果蝇的性别决定方式是</w:t>
      </w:r>
      <w:r w:rsidRPr="00EE3C2C">
        <w:rPr>
          <w:rFonts w:eastAsiaTheme="minorEastAsia"/>
          <w:kern w:val="2"/>
        </w:rPr>
        <w:t>XY</w:t>
      </w:r>
      <w:r w:rsidRPr="00EE3C2C">
        <w:rPr>
          <w:rFonts w:eastAsiaTheme="minorEastAsia"/>
          <w:kern w:val="2"/>
        </w:rPr>
        <w:t>型，白眼基因</w:t>
      </w:r>
      <w:r w:rsidRPr="00EE3C2C">
        <w:rPr>
          <w:rFonts w:eastAsiaTheme="minorEastAsia"/>
          <w:kern w:val="2"/>
        </w:rPr>
        <w:t>(b)</w:t>
      </w:r>
      <w:r w:rsidRPr="00EE3C2C">
        <w:rPr>
          <w:rFonts w:eastAsiaTheme="minorEastAsia"/>
          <w:kern w:val="2"/>
        </w:rPr>
        <w:t>与相对应的红眼基因</w:t>
      </w:r>
      <w:r w:rsidRPr="00EE3C2C">
        <w:rPr>
          <w:rFonts w:eastAsiaTheme="minorEastAsia"/>
          <w:kern w:val="2"/>
        </w:rPr>
        <w:t>(B)</w:t>
      </w:r>
      <w:r w:rsidRPr="00EE3C2C">
        <w:rPr>
          <w:rFonts w:eastAsiaTheme="minorEastAsia"/>
          <w:kern w:val="2"/>
        </w:rPr>
        <w:t>位于</w:t>
      </w:r>
      <w:r w:rsidRPr="00EE3C2C">
        <w:rPr>
          <w:rFonts w:eastAsiaTheme="minorEastAsia"/>
          <w:kern w:val="2"/>
        </w:rPr>
        <w:t>x</w:t>
      </w:r>
      <w:r w:rsidRPr="00EE3C2C">
        <w:rPr>
          <w:rFonts w:eastAsiaTheme="minorEastAsia"/>
          <w:kern w:val="2"/>
        </w:rPr>
        <w:t>染色体上。</w:t>
      </w:r>
    </w:p>
    <w:p w:rsidR="00B11D77" w:rsidRPr="00EE3C2C" w:rsidRDefault="00D40456" w:rsidP="00D851CF">
      <w:pPr>
        <w:widowControl w:val="0"/>
        <w:adjustRightInd w:val="0"/>
        <w:snapToGrid w:val="0"/>
        <w:spacing w:line="360" w:lineRule="auto"/>
        <w:ind w:firstLineChars="200" w:firstLine="420"/>
        <w:jc w:val="both"/>
        <w:rPr>
          <w:rFonts w:eastAsiaTheme="minorEastAsia"/>
          <w:kern w:val="2"/>
        </w:rPr>
      </w:pPr>
      <w:r w:rsidRPr="00EE3C2C">
        <w:rPr>
          <w:rFonts w:eastAsiaTheme="minorEastAsia"/>
          <w:kern w:val="2"/>
        </w:rPr>
        <w:t>（</w:t>
      </w:r>
      <w:r w:rsidRPr="00EE3C2C">
        <w:rPr>
          <w:rFonts w:eastAsiaTheme="minorEastAsia"/>
          <w:kern w:val="2"/>
        </w:rPr>
        <w:t>1</w:t>
      </w:r>
      <w:r w:rsidRPr="00EE3C2C">
        <w:rPr>
          <w:rFonts w:eastAsiaTheme="minorEastAsia"/>
          <w:kern w:val="2"/>
        </w:rPr>
        <w:t>）芦花雌鸡的基因型为</w:t>
      </w:r>
      <w:r w:rsidRPr="00EE3C2C">
        <w:rPr>
          <w:rFonts w:eastAsiaTheme="minorEastAsia"/>
          <w:kern w:val="2"/>
        </w:rPr>
        <w:t>____</w:t>
      </w:r>
      <w:r w:rsidRPr="00EE3C2C">
        <w:rPr>
          <w:rFonts w:eastAsiaTheme="minorEastAsia"/>
          <w:kern w:val="2"/>
        </w:rPr>
        <w:t>。芦花雌鸡和非芦花雄鸡交配产生的后代中，具有</w:t>
      </w:r>
      <w:r w:rsidRPr="00EE3C2C">
        <w:rPr>
          <w:rFonts w:eastAsiaTheme="minorEastAsia"/>
          <w:kern w:val="2"/>
        </w:rPr>
        <w:t>____</w:t>
      </w:r>
      <w:r w:rsidRPr="00EE3C2C">
        <w:rPr>
          <w:rFonts w:eastAsiaTheme="minorEastAsia"/>
          <w:kern w:val="2"/>
        </w:rPr>
        <w:t>羽毛的是雌鸡。</w:t>
      </w:r>
    </w:p>
    <w:p w:rsidR="00B11D77" w:rsidRPr="00EE3C2C" w:rsidRDefault="00D40456" w:rsidP="00D851CF">
      <w:pPr>
        <w:widowControl w:val="0"/>
        <w:adjustRightInd w:val="0"/>
        <w:snapToGrid w:val="0"/>
        <w:spacing w:line="360" w:lineRule="auto"/>
        <w:ind w:firstLineChars="200" w:firstLine="420"/>
        <w:jc w:val="both"/>
        <w:rPr>
          <w:rFonts w:eastAsiaTheme="minorEastAsia"/>
          <w:kern w:val="2"/>
        </w:rPr>
      </w:pPr>
      <w:r w:rsidRPr="00EE3C2C">
        <w:rPr>
          <w:rFonts w:eastAsiaTheme="minorEastAsia"/>
          <w:kern w:val="2"/>
        </w:rPr>
        <w:t>（</w:t>
      </w:r>
      <w:r w:rsidRPr="00EE3C2C">
        <w:rPr>
          <w:rFonts w:eastAsiaTheme="minorEastAsia"/>
          <w:kern w:val="2"/>
        </w:rPr>
        <w:t>2</w:t>
      </w:r>
      <w:r w:rsidRPr="00EE3C2C">
        <w:rPr>
          <w:rFonts w:eastAsiaTheme="minorEastAsia"/>
          <w:kern w:val="2"/>
        </w:rPr>
        <w:t>）如果一只下过蛋的非芦花雌鸡变成雄鸡，这只雄鸡与芦花雌鸡交配产生的后代表型如何？（注：</w:t>
      </w:r>
      <w:r w:rsidRPr="00EE3C2C">
        <w:rPr>
          <w:rFonts w:eastAsiaTheme="minorEastAsia"/>
          <w:kern w:val="2"/>
        </w:rPr>
        <w:t>WW</w:t>
      </w:r>
      <w:r w:rsidRPr="00EE3C2C">
        <w:rPr>
          <w:rFonts w:eastAsiaTheme="minorEastAsia"/>
          <w:kern w:val="2"/>
        </w:rPr>
        <w:t>染色体组导致胚胎致死）</w:t>
      </w:r>
      <w:r w:rsidRPr="00EE3C2C">
        <w:rPr>
          <w:rFonts w:eastAsiaTheme="minorEastAsia"/>
          <w:kern w:val="2"/>
        </w:rPr>
        <w:t>____</w:t>
      </w:r>
      <w:r>
        <w:rPr>
          <w:rFonts w:eastAsiaTheme="minorEastAsia" w:hint="eastAsia"/>
          <w:kern w:val="2"/>
          <w:u w:val="single"/>
        </w:rPr>
        <w:t xml:space="preserve">                                             </w:t>
      </w:r>
      <w:r w:rsidRPr="00EE3C2C">
        <w:rPr>
          <w:rFonts w:eastAsiaTheme="minorEastAsia"/>
          <w:kern w:val="2"/>
        </w:rPr>
        <w:t>。</w:t>
      </w:r>
    </w:p>
    <w:p w:rsidR="00B11D77" w:rsidRPr="00EE3C2C" w:rsidRDefault="00D40456" w:rsidP="00D851CF">
      <w:pPr>
        <w:widowControl w:val="0"/>
        <w:adjustRightInd w:val="0"/>
        <w:snapToGrid w:val="0"/>
        <w:spacing w:line="360" w:lineRule="auto"/>
        <w:ind w:firstLineChars="200" w:firstLine="420"/>
        <w:jc w:val="both"/>
        <w:rPr>
          <w:rFonts w:eastAsiaTheme="minorEastAsia"/>
          <w:kern w:val="2"/>
        </w:rPr>
      </w:pPr>
      <w:r w:rsidRPr="00EE3C2C">
        <w:rPr>
          <w:rFonts w:eastAsiaTheme="minorEastAsia"/>
          <w:kern w:val="2"/>
        </w:rPr>
        <w:t>（</w:t>
      </w:r>
      <w:r w:rsidRPr="00EE3C2C">
        <w:rPr>
          <w:rFonts w:eastAsiaTheme="minorEastAsia"/>
          <w:kern w:val="2"/>
        </w:rPr>
        <w:t>3</w:t>
      </w:r>
      <w:r w:rsidRPr="00EE3C2C">
        <w:rPr>
          <w:rFonts w:eastAsiaTheme="minorEastAsia"/>
          <w:kern w:val="2"/>
        </w:rPr>
        <w:t>）请分析白眼雌果蝇的子代眼色有何特点？</w:t>
      </w:r>
      <w:r w:rsidRPr="00EE3C2C">
        <w:rPr>
          <w:rFonts w:eastAsiaTheme="minorEastAsia"/>
          <w:kern w:val="2"/>
        </w:rPr>
        <w:t>________</w:t>
      </w:r>
      <w:r>
        <w:rPr>
          <w:rFonts w:eastAsiaTheme="minorEastAsia" w:hint="eastAsia"/>
          <w:kern w:val="2"/>
          <w:u w:val="single"/>
        </w:rPr>
        <w:t xml:space="preserve">                             </w:t>
      </w:r>
      <w:r w:rsidRPr="00EE3C2C">
        <w:rPr>
          <w:rFonts w:eastAsiaTheme="minorEastAsia"/>
          <w:kern w:val="2"/>
        </w:rPr>
        <w:t>。</w:t>
      </w:r>
    </w:p>
    <w:p w:rsidR="00B11D77" w:rsidRDefault="00D40456" w:rsidP="00D851CF">
      <w:pPr>
        <w:widowControl w:val="0"/>
        <w:adjustRightInd w:val="0"/>
        <w:snapToGrid w:val="0"/>
        <w:spacing w:line="360" w:lineRule="auto"/>
        <w:ind w:firstLineChars="200" w:firstLine="420"/>
        <w:jc w:val="both"/>
        <w:rPr>
          <w:rFonts w:eastAsiaTheme="minorEastAsia"/>
          <w:kern w:val="2"/>
          <w:u w:val="single"/>
        </w:rPr>
      </w:pPr>
      <w:r w:rsidRPr="00EE3C2C">
        <w:rPr>
          <w:rFonts w:eastAsiaTheme="minorEastAsia"/>
          <w:kern w:val="2"/>
        </w:rPr>
        <w:t>（</w:t>
      </w:r>
      <w:r w:rsidRPr="00EE3C2C">
        <w:rPr>
          <w:rFonts w:eastAsiaTheme="minorEastAsia"/>
          <w:kern w:val="2"/>
        </w:rPr>
        <w:t>4</w:t>
      </w:r>
      <w:r w:rsidRPr="00EE3C2C">
        <w:rPr>
          <w:rFonts w:eastAsiaTheme="minorEastAsia"/>
          <w:kern w:val="2"/>
        </w:rPr>
        <w:t>）果蝇的白眼基因与鸡的非芦花羽毛基因都是隐性基因。两者在遗传上的相同点是：</w:t>
      </w:r>
      <w:r>
        <w:rPr>
          <w:rFonts w:eastAsiaTheme="minorEastAsia" w:hint="eastAsia"/>
          <w:kern w:val="2"/>
          <w:u w:val="single"/>
        </w:rPr>
        <w:t xml:space="preserve">   </w:t>
      </w:r>
      <w:r>
        <w:rPr>
          <w:rFonts w:eastAsiaTheme="minorEastAsia"/>
          <w:kern w:val="2"/>
          <w:u w:val="single"/>
        </w:rPr>
        <w:t xml:space="preserve">  </w:t>
      </w:r>
    </w:p>
    <w:p w:rsidR="00B11D77" w:rsidRPr="00EE3C2C" w:rsidRDefault="00D40456" w:rsidP="00B11D77">
      <w:pPr>
        <w:widowControl w:val="0"/>
        <w:adjustRightInd w:val="0"/>
        <w:snapToGrid w:val="0"/>
        <w:spacing w:line="360" w:lineRule="auto"/>
        <w:ind w:firstLineChars="0" w:firstLine="0"/>
        <w:jc w:val="both"/>
        <w:rPr>
          <w:rFonts w:eastAsiaTheme="minorEastAsia"/>
          <w:kern w:val="2"/>
        </w:rPr>
      </w:pPr>
      <w:r>
        <w:rPr>
          <w:rFonts w:eastAsiaTheme="minorEastAsia" w:hint="eastAsia"/>
          <w:kern w:val="2"/>
          <w:u w:val="single"/>
        </w:rPr>
        <w:t xml:space="preserve"> </w:t>
      </w:r>
      <w:r>
        <w:rPr>
          <w:rFonts w:eastAsiaTheme="minorEastAsia"/>
          <w:kern w:val="2"/>
          <w:u w:val="single"/>
        </w:rPr>
        <w:t xml:space="preserve">                                                       </w:t>
      </w:r>
      <w:r w:rsidRPr="00EE3C2C">
        <w:rPr>
          <w:rFonts w:eastAsiaTheme="minorEastAsia"/>
          <w:kern w:val="2"/>
        </w:rPr>
        <w:t>。</w:t>
      </w:r>
    </w:p>
    <w:p w:rsidR="00B11D77" w:rsidRPr="00EE3C2C" w:rsidRDefault="00D40456" w:rsidP="00D851CF">
      <w:pPr>
        <w:widowControl w:val="0"/>
        <w:adjustRightInd w:val="0"/>
        <w:snapToGrid w:val="0"/>
        <w:spacing w:line="360" w:lineRule="auto"/>
        <w:ind w:firstLineChars="200" w:firstLine="460"/>
        <w:jc w:val="both"/>
        <w:rPr>
          <w:rFonts w:eastAsiaTheme="minorEastAsia"/>
          <w:kern w:val="2"/>
        </w:rPr>
      </w:pPr>
      <w:r>
        <w:rPr>
          <w:rFonts w:hint="eastAsia"/>
          <w:spacing w:val="10"/>
        </w:rPr>
        <w:t>1.</w:t>
      </w:r>
      <w:r w:rsidRPr="00B11D77">
        <w:rPr>
          <w:rFonts w:eastAsia="黑体"/>
          <w:color w:val="FF0000"/>
          <w:kern w:val="2"/>
        </w:rPr>
        <w:t xml:space="preserve"> </w:t>
      </w:r>
      <w:r w:rsidRPr="00EE3C2C">
        <w:rPr>
          <w:rFonts w:eastAsiaTheme="minorEastAsia"/>
          <w:kern w:val="2"/>
        </w:rPr>
        <w:t>（</w:t>
      </w:r>
      <w:r w:rsidRPr="00EE3C2C">
        <w:rPr>
          <w:rFonts w:eastAsiaTheme="minorEastAsia"/>
          <w:kern w:val="2"/>
        </w:rPr>
        <w:t>1</w:t>
      </w:r>
      <w:r w:rsidRPr="00EE3C2C">
        <w:rPr>
          <w:rFonts w:eastAsiaTheme="minorEastAsia"/>
          <w:kern w:val="2"/>
        </w:rPr>
        <w:t>）镁</w:t>
      </w:r>
      <w:r w:rsidRPr="00EE3C2C">
        <w:rPr>
          <w:rFonts w:eastAsiaTheme="minorEastAsia" w:hint="eastAsia"/>
          <w:kern w:val="2"/>
        </w:rPr>
        <w:t>（</w:t>
      </w:r>
      <w:r w:rsidRPr="00EE3C2C">
        <w:rPr>
          <w:rFonts w:eastAsiaTheme="minorEastAsia" w:hint="eastAsia"/>
          <w:kern w:val="2"/>
        </w:rPr>
        <w:t>1</w:t>
      </w:r>
      <w:r w:rsidRPr="00EE3C2C">
        <w:rPr>
          <w:rFonts w:eastAsiaTheme="minorEastAsia" w:hint="eastAsia"/>
          <w:kern w:val="2"/>
        </w:rPr>
        <w:t>分</w:t>
      </w:r>
      <w:r w:rsidRPr="00EE3C2C">
        <w:rPr>
          <w:rFonts w:eastAsiaTheme="minorEastAsia"/>
          <w:kern w:val="2"/>
        </w:rPr>
        <w:t>）</w:t>
      </w:r>
      <w:r w:rsidRPr="00EE3C2C">
        <w:rPr>
          <w:rFonts w:eastAsiaTheme="minorEastAsia"/>
          <w:kern w:val="2"/>
        </w:rPr>
        <w:t xml:space="preserve">     </w:t>
      </w:r>
      <w:r w:rsidRPr="00EE3C2C">
        <w:rPr>
          <w:rFonts w:eastAsiaTheme="minorEastAsia"/>
          <w:kern w:val="2"/>
        </w:rPr>
        <w:t>二氧化硅和碳酸钙</w:t>
      </w:r>
      <w:r w:rsidRPr="00EE3C2C">
        <w:rPr>
          <w:rFonts w:eastAsiaTheme="minorEastAsia"/>
          <w:kern w:val="2"/>
        </w:rPr>
        <w:t xml:space="preserve">    </w:t>
      </w:r>
      <w:r w:rsidRPr="00EE3C2C">
        <w:rPr>
          <w:rFonts w:eastAsiaTheme="minorEastAsia"/>
          <w:kern w:val="2"/>
        </w:rPr>
        <w:t>分离</w:t>
      </w:r>
      <w:r w:rsidRPr="00EE3C2C">
        <w:rPr>
          <w:rFonts w:eastAsiaTheme="minorEastAsia" w:hint="eastAsia"/>
          <w:kern w:val="2"/>
        </w:rPr>
        <w:t>（</w:t>
      </w:r>
      <w:r w:rsidRPr="00EE3C2C">
        <w:rPr>
          <w:rFonts w:eastAsiaTheme="minorEastAsia" w:hint="eastAsia"/>
          <w:kern w:val="2"/>
        </w:rPr>
        <w:t>1</w:t>
      </w:r>
      <w:r w:rsidRPr="00EE3C2C">
        <w:rPr>
          <w:rFonts w:eastAsiaTheme="minorEastAsia" w:hint="eastAsia"/>
          <w:kern w:val="2"/>
        </w:rPr>
        <w:t>分</w:t>
      </w:r>
      <w:r w:rsidRPr="00EE3C2C">
        <w:rPr>
          <w:rFonts w:eastAsiaTheme="minorEastAsia"/>
          <w:kern w:val="2"/>
        </w:rPr>
        <w:t>）</w:t>
      </w:r>
      <w:r w:rsidRPr="00EE3C2C">
        <w:rPr>
          <w:rFonts w:eastAsiaTheme="minorEastAsia"/>
          <w:kern w:val="2"/>
        </w:rPr>
        <w:t xml:space="preserve">    </w:t>
      </w:r>
      <w:r w:rsidRPr="00EE3C2C">
        <w:rPr>
          <w:rFonts w:eastAsiaTheme="minorEastAsia"/>
          <w:kern w:val="2"/>
        </w:rPr>
        <w:t>二</w:t>
      </w:r>
      <w:r w:rsidRPr="00EE3C2C">
        <w:rPr>
          <w:rFonts w:eastAsiaTheme="minorEastAsia" w:hint="eastAsia"/>
          <w:kern w:val="2"/>
        </w:rPr>
        <w:t>（</w:t>
      </w:r>
      <w:r w:rsidRPr="00EE3C2C">
        <w:rPr>
          <w:rFonts w:eastAsiaTheme="minorEastAsia" w:hint="eastAsia"/>
          <w:kern w:val="2"/>
        </w:rPr>
        <w:t>1</w:t>
      </w:r>
      <w:r w:rsidRPr="00EE3C2C">
        <w:rPr>
          <w:rFonts w:eastAsiaTheme="minorEastAsia" w:hint="eastAsia"/>
          <w:kern w:val="2"/>
        </w:rPr>
        <w:t>分</w:t>
      </w:r>
      <w:r w:rsidRPr="00EE3C2C">
        <w:rPr>
          <w:rFonts w:eastAsiaTheme="minorEastAsia"/>
          <w:kern w:val="2"/>
        </w:rPr>
        <w:t>）</w:t>
      </w:r>
      <w:r w:rsidRPr="00EE3C2C">
        <w:rPr>
          <w:rFonts w:eastAsiaTheme="minorEastAsia"/>
          <w:kern w:val="2"/>
        </w:rPr>
        <w:t xml:space="preserve">    </w:t>
      </w:r>
    </w:p>
    <w:p w:rsidR="00B11D77" w:rsidRPr="00EE3C2C" w:rsidRDefault="00D40456" w:rsidP="00D851CF">
      <w:pPr>
        <w:widowControl w:val="0"/>
        <w:adjustRightInd w:val="0"/>
        <w:snapToGrid w:val="0"/>
        <w:spacing w:line="360" w:lineRule="auto"/>
        <w:ind w:firstLineChars="200" w:firstLine="420"/>
        <w:jc w:val="both"/>
        <w:rPr>
          <w:rFonts w:eastAsiaTheme="minorEastAsia"/>
          <w:kern w:val="2"/>
        </w:rPr>
      </w:pPr>
      <w:r w:rsidRPr="00EE3C2C">
        <w:rPr>
          <w:rFonts w:eastAsiaTheme="minorEastAsia"/>
          <w:kern w:val="2"/>
        </w:rPr>
        <w:t>（</w:t>
      </w:r>
      <w:r>
        <w:rPr>
          <w:rFonts w:eastAsiaTheme="minorEastAsia"/>
          <w:kern w:val="2"/>
        </w:rPr>
        <w:t>2</w:t>
      </w:r>
      <w:r w:rsidRPr="00EE3C2C">
        <w:rPr>
          <w:rFonts w:eastAsiaTheme="minorEastAsia"/>
          <w:kern w:val="2"/>
        </w:rPr>
        <w:t>）红光和蓝紫光</w:t>
      </w:r>
      <w:r w:rsidRPr="00EE3C2C">
        <w:rPr>
          <w:rFonts w:eastAsiaTheme="minorEastAsia"/>
          <w:kern w:val="2"/>
        </w:rPr>
        <w:t xml:space="preserve">    H</w:t>
      </w:r>
      <w:r w:rsidRPr="00EE3C2C">
        <w:rPr>
          <w:rFonts w:eastAsiaTheme="minorEastAsia"/>
          <w:kern w:val="2"/>
          <w:vertAlign w:val="superscript"/>
        </w:rPr>
        <w:t>+</w:t>
      </w:r>
      <w:r w:rsidRPr="00EE3C2C">
        <w:rPr>
          <w:rFonts w:eastAsiaTheme="minorEastAsia"/>
          <w:kern w:val="2"/>
        </w:rPr>
        <w:t>、</w:t>
      </w:r>
      <w:r w:rsidRPr="00EE3C2C">
        <w:rPr>
          <w:rFonts w:eastAsiaTheme="minorEastAsia"/>
          <w:kern w:val="2"/>
        </w:rPr>
        <w:t xml:space="preserve"> </w:t>
      </w:r>
      <w:r w:rsidRPr="00EE3C2C">
        <w:rPr>
          <w:rFonts w:eastAsiaTheme="minorEastAsia"/>
          <w:kern w:val="2"/>
        </w:rPr>
        <w:t>电子和</w:t>
      </w:r>
      <w:r w:rsidRPr="00EE3C2C">
        <w:rPr>
          <w:rFonts w:eastAsiaTheme="minorEastAsia"/>
          <w:kern w:val="2"/>
        </w:rPr>
        <w:t>O</w:t>
      </w:r>
      <w:r w:rsidRPr="00EE3C2C">
        <w:rPr>
          <w:rFonts w:eastAsiaTheme="minorEastAsia"/>
          <w:kern w:val="2"/>
          <w:vertAlign w:val="subscript"/>
        </w:rPr>
        <w:t xml:space="preserve">2 </w:t>
      </w:r>
      <w:r w:rsidRPr="00EE3C2C">
        <w:rPr>
          <w:rFonts w:eastAsiaTheme="minorEastAsia"/>
          <w:kern w:val="2"/>
        </w:rPr>
        <w:t xml:space="preserve">    </w:t>
      </w:r>
      <w:r w:rsidRPr="00EE3C2C">
        <w:rPr>
          <w:rFonts w:eastAsiaTheme="minorEastAsia"/>
          <w:kern w:val="2"/>
        </w:rPr>
        <w:t>受到了光照强度的限制</w:t>
      </w:r>
      <w:r w:rsidRPr="00EE3C2C">
        <w:rPr>
          <w:rFonts w:eastAsiaTheme="minorEastAsia"/>
          <w:kern w:val="2"/>
        </w:rPr>
        <w:t xml:space="preserve">    </w:t>
      </w:r>
    </w:p>
    <w:p w:rsidR="00B11D77" w:rsidRPr="00EE3C2C" w:rsidRDefault="00D40456" w:rsidP="00D851CF">
      <w:pPr>
        <w:widowControl w:val="0"/>
        <w:adjustRightInd w:val="0"/>
        <w:snapToGrid w:val="0"/>
        <w:spacing w:line="360" w:lineRule="auto"/>
        <w:ind w:firstLineChars="200" w:firstLine="420"/>
        <w:jc w:val="both"/>
        <w:rPr>
          <w:rFonts w:eastAsiaTheme="minorEastAsia"/>
          <w:kern w:val="2"/>
        </w:rPr>
      </w:pPr>
      <w:r w:rsidRPr="00EE3C2C">
        <w:rPr>
          <w:rFonts w:eastAsia="黑体"/>
          <w:color w:val="FF0000"/>
          <w:kern w:val="2"/>
        </w:rPr>
        <w:t>【解析】</w:t>
      </w:r>
      <w:r w:rsidRPr="00EE3C2C">
        <w:rPr>
          <w:rFonts w:eastAsiaTheme="minorEastAsia"/>
          <w:kern w:val="2"/>
        </w:rPr>
        <w:t>（</w:t>
      </w:r>
      <w:r w:rsidRPr="00EE3C2C">
        <w:rPr>
          <w:rFonts w:eastAsiaTheme="minorEastAsia"/>
          <w:kern w:val="2"/>
        </w:rPr>
        <w:t>1</w:t>
      </w:r>
      <w:r w:rsidRPr="00EE3C2C">
        <w:rPr>
          <w:rFonts w:eastAsiaTheme="minorEastAsia"/>
          <w:kern w:val="2"/>
        </w:rPr>
        <w:t>）据表推知，随着遮荫程度增大，叶片中叶绿素的含量增加，因此可推知遮阴会导致香榧苗对镁离子的需求量增加；欲对香框苗色素种类和含量进行测定，需先提取其中的色素，在提取时为获得更多的色素，可在研体中加人二氧化硅和碳酸钙，再加人粉碎的叶片和</w:t>
      </w:r>
      <w:r w:rsidRPr="00EE3C2C">
        <w:rPr>
          <w:rFonts w:eastAsiaTheme="minorEastAsia"/>
          <w:kern w:val="2"/>
        </w:rPr>
        <w:t>95</w:t>
      </w:r>
      <w:r w:rsidRPr="00EE3C2C">
        <w:rPr>
          <w:rFonts w:eastAsiaTheme="minorEastAsia"/>
          <w:kern w:val="2"/>
        </w:rPr>
        <w:t>％的乙醇，浓缩后再点样进行纸层析，使色素分离；每组滤纸条上从点样处开始的第</w:t>
      </w:r>
      <w:r w:rsidRPr="00EE3C2C">
        <w:rPr>
          <w:rFonts w:eastAsiaTheme="minorEastAsia"/>
          <w:kern w:val="2"/>
        </w:rPr>
        <w:t>2</w:t>
      </w:r>
      <w:r w:rsidRPr="00EE3C2C">
        <w:rPr>
          <w:rFonts w:eastAsiaTheme="minorEastAsia"/>
          <w:kern w:val="2"/>
        </w:rPr>
        <w:t>条色素带都是最宽的。（</w:t>
      </w:r>
      <w:r w:rsidRPr="00EE3C2C">
        <w:rPr>
          <w:rFonts w:eastAsiaTheme="minorEastAsia"/>
          <w:kern w:val="2"/>
        </w:rPr>
        <w:t>2</w:t>
      </w:r>
      <w:r w:rsidRPr="00EE3C2C">
        <w:rPr>
          <w:rFonts w:eastAsiaTheme="minorEastAsia"/>
          <w:kern w:val="2"/>
        </w:rPr>
        <w:t>）在一定的范围内，随着遮阴程度的增加，光合速率有所提高，其原因可能是色素含量上升，利于对可见光中红光和蓝紫光的吸收，导致光能转换能力上升，水在光下裂解产生的</w:t>
      </w:r>
      <w:r w:rsidRPr="00EE3C2C">
        <w:rPr>
          <w:rFonts w:eastAsiaTheme="minorEastAsia"/>
          <w:kern w:val="2"/>
        </w:rPr>
        <w:t xml:space="preserve"> H</w:t>
      </w:r>
      <w:r w:rsidRPr="00EE3C2C">
        <w:rPr>
          <w:rFonts w:eastAsiaTheme="minorEastAsia"/>
          <w:kern w:val="2"/>
          <w:vertAlign w:val="superscript"/>
        </w:rPr>
        <w:t>+</w:t>
      </w:r>
      <w:r w:rsidRPr="00EE3C2C">
        <w:rPr>
          <w:rFonts w:eastAsiaTheme="minorEastAsia"/>
          <w:kern w:val="2"/>
        </w:rPr>
        <w:t>、电子和</w:t>
      </w:r>
      <w:r w:rsidRPr="00EE3C2C">
        <w:rPr>
          <w:rFonts w:eastAsiaTheme="minorEastAsia"/>
          <w:kern w:val="2"/>
        </w:rPr>
        <w:t>O</w:t>
      </w:r>
      <w:r w:rsidRPr="00EE3C2C">
        <w:rPr>
          <w:rFonts w:eastAsiaTheme="minorEastAsia"/>
          <w:kern w:val="2"/>
          <w:vertAlign w:val="subscript"/>
        </w:rPr>
        <w:t>2</w:t>
      </w:r>
      <w:r w:rsidRPr="00EE3C2C">
        <w:rPr>
          <w:rFonts w:eastAsiaTheme="minorEastAsia"/>
          <w:kern w:val="2"/>
        </w:rPr>
        <w:t>增加；</w:t>
      </w:r>
      <w:r w:rsidRPr="00EE3C2C">
        <w:rPr>
          <w:rFonts w:eastAsiaTheme="minorEastAsia"/>
          <w:kern w:val="2"/>
        </w:rPr>
        <w:t>90%</w:t>
      </w:r>
      <w:r w:rsidRPr="00EE3C2C">
        <w:rPr>
          <w:rFonts w:eastAsiaTheme="minorEastAsia"/>
          <w:kern w:val="2"/>
        </w:rPr>
        <w:t>遮阴处理时最大光合速率反而降低，说明</w:t>
      </w:r>
      <w:r w:rsidRPr="00EE3C2C">
        <w:rPr>
          <w:rFonts w:eastAsiaTheme="minorEastAsia"/>
          <w:kern w:val="2"/>
        </w:rPr>
        <w:t>90%</w:t>
      </w:r>
      <w:r w:rsidRPr="00EE3C2C">
        <w:rPr>
          <w:rFonts w:eastAsiaTheme="minorEastAsia"/>
          <w:kern w:val="2"/>
        </w:rPr>
        <w:t>遮阴处理时限制香榧苗光合速率的主要因素是光强度。</w:t>
      </w:r>
    </w:p>
    <w:p w:rsidR="00B11D77" w:rsidRPr="00EE3C2C" w:rsidRDefault="00D40456" w:rsidP="00D851CF">
      <w:pPr>
        <w:widowControl w:val="0"/>
        <w:adjustRightInd w:val="0"/>
        <w:snapToGrid w:val="0"/>
        <w:spacing w:line="360" w:lineRule="auto"/>
        <w:ind w:firstLineChars="200" w:firstLine="460"/>
        <w:jc w:val="both"/>
        <w:rPr>
          <w:rFonts w:eastAsiaTheme="minorEastAsia"/>
          <w:kern w:val="2"/>
        </w:rPr>
      </w:pPr>
      <w:r>
        <w:rPr>
          <w:rFonts w:hint="eastAsia"/>
          <w:spacing w:val="10"/>
        </w:rPr>
        <w:t>2.</w:t>
      </w:r>
      <w:r w:rsidRPr="00B11D77">
        <w:rPr>
          <w:rFonts w:eastAsia="黑体" w:hint="eastAsia"/>
          <w:color w:val="FF0000"/>
          <w:kern w:val="2"/>
        </w:rPr>
        <w:t xml:space="preserve"> </w:t>
      </w:r>
      <w:r w:rsidRPr="00EE3C2C">
        <w:rPr>
          <w:rFonts w:eastAsiaTheme="minorEastAsia"/>
          <w:kern w:val="2"/>
        </w:rPr>
        <w:t>（</w:t>
      </w:r>
      <w:r w:rsidRPr="00EE3C2C">
        <w:rPr>
          <w:rFonts w:eastAsiaTheme="minorEastAsia"/>
          <w:kern w:val="2"/>
        </w:rPr>
        <w:t>1</w:t>
      </w:r>
      <w:r w:rsidRPr="00EE3C2C">
        <w:rPr>
          <w:rFonts w:eastAsiaTheme="minorEastAsia"/>
          <w:kern w:val="2"/>
        </w:rPr>
        <w:t>）</w:t>
      </w:r>
      <w:r w:rsidRPr="00EE3C2C">
        <w:rPr>
          <w:rFonts w:ascii="宋体" w:hAnsi="宋体" w:cs="宋体" w:hint="eastAsia"/>
          <w:kern w:val="2"/>
        </w:rPr>
        <w:t>①②③</w:t>
      </w:r>
      <w:r w:rsidRPr="00EE3C2C">
        <w:rPr>
          <w:rFonts w:eastAsiaTheme="minorEastAsia"/>
          <w:kern w:val="2"/>
        </w:rPr>
        <w:t xml:space="preserve">    </w:t>
      </w:r>
    </w:p>
    <w:p w:rsidR="00B11D77" w:rsidRPr="00EE3C2C" w:rsidRDefault="00D40456" w:rsidP="00D851CF">
      <w:pPr>
        <w:widowControl w:val="0"/>
        <w:adjustRightInd w:val="0"/>
        <w:snapToGrid w:val="0"/>
        <w:spacing w:line="360" w:lineRule="auto"/>
        <w:ind w:firstLineChars="200" w:firstLine="420"/>
        <w:jc w:val="both"/>
        <w:rPr>
          <w:rFonts w:eastAsiaTheme="minorEastAsia"/>
          <w:kern w:val="2"/>
        </w:rPr>
      </w:pPr>
      <w:r w:rsidRPr="00EE3C2C">
        <w:rPr>
          <w:rFonts w:eastAsiaTheme="minorEastAsia"/>
          <w:kern w:val="2"/>
        </w:rPr>
        <w:t>（</w:t>
      </w:r>
      <w:r>
        <w:rPr>
          <w:rFonts w:eastAsiaTheme="minorEastAsia"/>
          <w:kern w:val="2"/>
        </w:rPr>
        <w:t>2</w:t>
      </w:r>
      <w:r w:rsidRPr="00EE3C2C">
        <w:rPr>
          <w:rFonts w:eastAsiaTheme="minorEastAsia"/>
          <w:kern w:val="2"/>
        </w:rPr>
        <w:t>）</w:t>
      </w:r>
      <w:r w:rsidRPr="00EE3C2C">
        <w:rPr>
          <w:rFonts w:eastAsiaTheme="minorEastAsia" w:hint="eastAsia"/>
          <w:kern w:val="2"/>
        </w:rPr>
        <w:t>3</w:t>
      </w:r>
      <w:r w:rsidRPr="00EE3C2C">
        <w:rPr>
          <w:rFonts w:eastAsiaTheme="minorEastAsia"/>
          <w:kern w:val="2"/>
        </w:rPr>
        <w:t xml:space="preserve">    </w:t>
      </w:r>
      <w:r w:rsidRPr="00EE3C2C">
        <w:rPr>
          <w:rFonts w:eastAsiaTheme="minorEastAsia" w:hint="eastAsia"/>
          <w:kern w:val="2"/>
        </w:rPr>
        <w:t>下丘脑</w:t>
      </w:r>
      <w:r w:rsidRPr="00EE3C2C">
        <w:rPr>
          <w:rFonts w:eastAsiaTheme="minorEastAsia"/>
          <w:kern w:val="2"/>
        </w:rPr>
        <w:t xml:space="preserve">    </w:t>
      </w:r>
      <w:r w:rsidRPr="00EE3C2C">
        <w:rPr>
          <w:rFonts w:eastAsiaTheme="minorEastAsia" w:hint="eastAsia"/>
          <w:kern w:val="2"/>
        </w:rPr>
        <w:t>激素调节</w:t>
      </w:r>
      <w:r w:rsidRPr="00EE3C2C">
        <w:rPr>
          <w:rFonts w:eastAsiaTheme="minorEastAsia"/>
          <w:kern w:val="2"/>
        </w:rPr>
        <w:t xml:space="preserve">   </w:t>
      </w:r>
    </w:p>
    <w:p w:rsidR="00B11D77" w:rsidRPr="00EE3C2C" w:rsidRDefault="00D40456" w:rsidP="00D851CF">
      <w:pPr>
        <w:widowControl w:val="0"/>
        <w:adjustRightInd w:val="0"/>
        <w:snapToGrid w:val="0"/>
        <w:spacing w:line="360" w:lineRule="auto"/>
        <w:ind w:firstLineChars="200" w:firstLine="420"/>
        <w:jc w:val="both"/>
        <w:rPr>
          <w:rFonts w:eastAsiaTheme="minorEastAsia"/>
          <w:kern w:val="2"/>
        </w:rPr>
      </w:pPr>
      <w:r w:rsidRPr="00EE3C2C">
        <w:rPr>
          <w:rFonts w:eastAsiaTheme="minorEastAsia"/>
          <w:kern w:val="2"/>
        </w:rPr>
        <w:t>（</w:t>
      </w:r>
      <w:r>
        <w:rPr>
          <w:rFonts w:eastAsiaTheme="minorEastAsia"/>
          <w:kern w:val="2"/>
        </w:rPr>
        <w:t>3</w:t>
      </w:r>
      <w:r w:rsidRPr="00EE3C2C">
        <w:rPr>
          <w:rFonts w:eastAsiaTheme="minorEastAsia"/>
          <w:kern w:val="2"/>
        </w:rPr>
        <w:t>）</w:t>
      </w:r>
      <w:r w:rsidRPr="00EE3C2C">
        <w:rPr>
          <w:rFonts w:eastAsiaTheme="minorEastAsia" w:hint="eastAsia"/>
          <w:kern w:val="2"/>
        </w:rPr>
        <w:t>定期去医院抽血化验的同时，用血糖仪测血糖，多次重复取平均值，得到两者的修正值</w:t>
      </w:r>
      <w:r w:rsidRPr="00EE3C2C">
        <w:rPr>
          <w:rFonts w:eastAsiaTheme="minorEastAsia"/>
          <w:kern w:val="2"/>
        </w:rPr>
        <w:t xml:space="preserve">    </w:t>
      </w:r>
    </w:p>
    <w:p w:rsidR="00B11D77" w:rsidRPr="00EE3C2C" w:rsidRDefault="00D40456" w:rsidP="00D851CF">
      <w:pPr>
        <w:widowControl w:val="0"/>
        <w:adjustRightInd w:val="0"/>
        <w:snapToGrid w:val="0"/>
        <w:spacing w:line="360" w:lineRule="auto"/>
        <w:ind w:firstLineChars="200" w:firstLine="420"/>
        <w:jc w:val="both"/>
        <w:rPr>
          <w:rFonts w:eastAsiaTheme="minorEastAsia"/>
          <w:kern w:val="2"/>
        </w:rPr>
      </w:pPr>
      <w:r w:rsidRPr="00EE3C2C">
        <w:rPr>
          <w:rFonts w:eastAsia="黑体" w:hint="eastAsia"/>
          <w:color w:val="FF0000"/>
          <w:kern w:val="2"/>
        </w:rPr>
        <w:t>【解析】</w:t>
      </w:r>
      <w:r w:rsidRPr="00EE3C2C">
        <w:rPr>
          <w:rFonts w:eastAsiaTheme="minorEastAsia" w:hint="eastAsia"/>
          <w:kern w:val="2"/>
        </w:rPr>
        <w:t>（</w:t>
      </w:r>
      <w:r w:rsidRPr="00EE3C2C">
        <w:rPr>
          <w:rFonts w:eastAsiaTheme="minorEastAsia" w:hint="eastAsia"/>
          <w:kern w:val="2"/>
        </w:rPr>
        <w:t>1</w:t>
      </w:r>
      <w:r w:rsidRPr="00EE3C2C">
        <w:rPr>
          <w:rFonts w:eastAsiaTheme="minorEastAsia" w:hint="eastAsia"/>
          <w:kern w:val="2"/>
        </w:rPr>
        <w:t>）据图分析可知，当血糖浓度升高时，机体通过促进</w:t>
      </w:r>
      <w:r w:rsidRPr="00EE3C2C">
        <w:rPr>
          <w:rFonts w:ascii="宋体" w:hAnsi="宋体" w:cs="宋体" w:hint="eastAsia"/>
          <w:kern w:val="2"/>
        </w:rPr>
        <w:t>①②③</w:t>
      </w:r>
      <w:r w:rsidRPr="00EE3C2C">
        <w:rPr>
          <w:rFonts w:eastAsiaTheme="minorEastAsia" w:hint="eastAsia"/>
          <w:kern w:val="2"/>
        </w:rPr>
        <w:t>过程，使得血糖浓度降低到正常水平。（</w:t>
      </w:r>
      <w:r w:rsidRPr="00EE3C2C">
        <w:rPr>
          <w:rFonts w:eastAsiaTheme="minorEastAsia" w:hint="eastAsia"/>
          <w:kern w:val="2"/>
        </w:rPr>
        <w:t>2</w:t>
      </w:r>
      <w:r w:rsidRPr="00EE3C2C">
        <w:rPr>
          <w:rFonts w:eastAsiaTheme="minorEastAsia" w:hint="eastAsia"/>
          <w:kern w:val="2"/>
        </w:rPr>
        <w:t>）据图分析可知，当血糖浓度降低时，可以通过</w:t>
      </w:r>
      <w:r w:rsidRPr="00EE3C2C">
        <w:rPr>
          <w:rFonts w:eastAsiaTheme="minorEastAsia" w:hint="eastAsia"/>
          <w:kern w:val="2"/>
        </w:rPr>
        <w:t>3</w:t>
      </w:r>
      <w:r w:rsidRPr="00EE3C2C">
        <w:rPr>
          <w:rFonts w:eastAsiaTheme="minorEastAsia" w:hint="eastAsia"/>
          <w:kern w:val="2"/>
        </w:rPr>
        <w:t>条途径少血糖浓度，分别是</w:t>
      </w:r>
      <w:r w:rsidRPr="00EE3C2C">
        <w:rPr>
          <w:rFonts w:ascii="宋体" w:hAnsi="宋体" w:cs="宋体" w:hint="eastAsia"/>
          <w:kern w:val="2"/>
        </w:rPr>
        <w:t>①④⑤</w:t>
      </w:r>
      <w:r w:rsidRPr="00EE3C2C">
        <w:rPr>
          <w:rFonts w:eastAsiaTheme="minorEastAsia" w:hint="eastAsia"/>
          <w:kern w:val="2"/>
        </w:rPr>
        <w:t>、</w:t>
      </w:r>
      <w:r w:rsidRPr="00EE3C2C">
        <w:rPr>
          <w:rFonts w:ascii="宋体" w:hAnsi="宋体" w:cs="宋体" w:hint="eastAsia"/>
          <w:kern w:val="2"/>
        </w:rPr>
        <w:t>⑥⑦⑧④⑤</w:t>
      </w:r>
      <w:r w:rsidRPr="00EE3C2C">
        <w:rPr>
          <w:rFonts w:eastAsiaTheme="minorEastAsia" w:hint="eastAsia"/>
          <w:kern w:val="2"/>
        </w:rPr>
        <w:t>、</w:t>
      </w:r>
      <w:r w:rsidRPr="00EE3C2C">
        <w:rPr>
          <w:rFonts w:ascii="宋体" w:hAnsi="宋体" w:cs="宋体" w:hint="eastAsia"/>
          <w:kern w:val="2"/>
        </w:rPr>
        <w:t>⑥⑦⑨⑩</w:t>
      </w:r>
      <w:r w:rsidRPr="00EE3C2C">
        <w:rPr>
          <w:rFonts w:eastAsiaTheme="minorEastAsia" w:hint="eastAsia"/>
          <w:kern w:val="2"/>
        </w:rPr>
        <w:t>，其中</w:t>
      </w:r>
      <w:r w:rsidRPr="00EE3C2C">
        <w:rPr>
          <w:rFonts w:ascii="宋体" w:hAnsi="宋体" w:cs="宋体" w:hint="eastAsia"/>
          <w:kern w:val="2"/>
        </w:rPr>
        <w:t>①④⑤</w:t>
      </w:r>
      <w:r w:rsidRPr="00EE3C2C">
        <w:rPr>
          <w:rFonts w:eastAsiaTheme="minorEastAsia" w:hint="eastAsia"/>
          <w:kern w:val="2"/>
        </w:rPr>
        <w:t>为激素调节；图中</w:t>
      </w:r>
      <w:r w:rsidRPr="00EE3C2C">
        <w:rPr>
          <w:rFonts w:eastAsiaTheme="minorEastAsia" w:hint="eastAsia"/>
          <w:kern w:val="2"/>
        </w:rPr>
        <w:t>B</w:t>
      </w:r>
      <w:r w:rsidRPr="00EE3C2C">
        <w:rPr>
          <w:rFonts w:eastAsiaTheme="minorEastAsia" w:hint="eastAsia"/>
          <w:kern w:val="2"/>
        </w:rPr>
        <w:t>表示下丘脑。（</w:t>
      </w:r>
      <w:r w:rsidRPr="00EE3C2C">
        <w:rPr>
          <w:rFonts w:eastAsiaTheme="minorEastAsia" w:hint="eastAsia"/>
          <w:kern w:val="2"/>
        </w:rPr>
        <w:t>3</w:t>
      </w:r>
      <w:r w:rsidRPr="00EE3C2C">
        <w:rPr>
          <w:rFonts w:eastAsiaTheme="minorEastAsia" w:hint="eastAsia"/>
          <w:kern w:val="2"/>
        </w:rPr>
        <w:t>）该人若想以后通过血糖仪测知较准确的血糖浓度，应该定期去医院抽血化验的同时，用血糖仪测血糖，多次重复取平均值，得到两者的修正值。</w:t>
      </w:r>
    </w:p>
    <w:p w:rsidR="00B11D77" w:rsidRPr="00EE3C2C" w:rsidRDefault="00D40456" w:rsidP="00D851CF">
      <w:pPr>
        <w:widowControl w:val="0"/>
        <w:adjustRightInd w:val="0"/>
        <w:snapToGrid w:val="0"/>
        <w:spacing w:line="360" w:lineRule="auto"/>
        <w:ind w:firstLineChars="200" w:firstLine="460"/>
        <w:jc w:val="both"/>
        <w:rPr>
          <w:rFonts w:eastAsiaTheme="minorEastAsia"/>
          <w:kern w:val="2"/>
        </w:rPr>
      </w:pPr>
      <w:r>
        <w:rPr>
          <w:rFonts w:hint="eastAsia"/>
          <w:spacing w:val="10"/>
        </w:rPr>
        <w:t>3.</w:t>
      </w:r>
      <w:r w:rsidRPr="00B11D77">
        <w:rPr>
          <w:rFonts w:eastAsia="黑体"/>
          <w:color w:val="FF0000"/>
          <w:kern w:val="2"/>
        </w:rPr>
        <w:t xml:space="preserve"> </w:t>
      </w:r>
      <w:r w:rsidRPr="00EE3C2C">
        <w:rPr>
          <w:rFonts w:eastAsiaTheme="minorEastAsia"/>
          <w:kern w:val="2"/>
        </w:rPr>
        <w:t>（</w:t>
      </w:r>
      <w:r>
        <w:rPr>
          <w:rFonts w:eastAsiaTheme="minorEastAsia"/>
          <w:kern w:val="2"/>
        </w:rPr>
        <w:t>1</w:t>
      </w:r>
      <w:r w:rsidRPr="00EE3C2C">
        <w:rPr>
          <w:rFonts w:eastAsiaTheme="minorEastAsia"/>
          <w:kern w:val="2"/>
        </w:rPr>
        <w:t>）灌木群落垂直结构比草本复杂，植物对光的利用率高，光合作用强</w:t>
      </w:r>
      <w:r w:rsidRPr="00EE3C2C">
        <w:rPr>
          <w:rFonts w:eastAsiaTheme="minorEastAsia"/>
          <w:kern w:val="2"/>
        </w:rPr>
        <w:t xml:space="preserve">    </w:t>
      </w:r>
    </w:p>
    <w:p w:rsidR="00B11D77" w:rsidRPr="00EE3C2C" w:rsidRDefault="00D40456" w:rsidP="00D851CF">
      <w:pPr>
        <w:widowControl w:val="0"/>
        <w:adjustRightInd w:val="0"/>
        <w:snapToGrid w:val="0"/>
        <w:spacing w:line="360" w:lineRule="auto"/>
        <w:ind w:firstLineChars="200" w:firstLine="420"/>
        <w:jc w:val="both"/>
        <w:rPr>
          <w:rFonts w:eastAsiaTheme="minorEastAsia"/>
          <w:kern w:val="2"/>
        </w:rPr>
      </w:pPr>
      <w:r w:rsidRPr="00EE3C2C">
        <w:rPr>
          <w:rFonts w:eastAsiaTheme="minorEastAsia"/>
          <w:kern w:val="2"/>
        </w:rPr>
        <w:t>（</w:t>
      </w:r>
      <w:r>
        <w:rPr>
          <w:rFonts w:eastAsiaTheme="minorEastAsia"/>
          <w:kern w:val="2"/>
        </w:rPr>
        <w:t>2</w:t>
      </w:r>
      <w:r w:rsidRPr="00EE3C2C">
        <w:rPr>
          <w:rFonts w:eastAsiaTheme="minorEastAsia"/>
          <w:kern w:val="2"/>
        </w:rPr>
        <w:t>）灌木树冠低矮，具有很强的防风固沙的能力，根系发达，能从土壤中吸取较多水分</w:t>
      </w:r>
      <w:r w:rsidRPr="00EE3C2C">
        <w:rPr>
          <w:rFonts w:eastAsiaTheme="minorEastAsia"/>
          <w:kern w:val="2"/>
        </w:rPr>
        <w:t xml:space="preserve">    </w:t>
      </w:r>
    </w:p>
    <w:p w:rsidR="00B11D77" w:rsidRPr="00EE3C2C" w:rsidRDefault="00D40456" w:rsidP="00D851CF">
      <w:pPr>
        <w:widowControl w:val="0"/>
        <w:adjustRightInd w:val="0"/>
        <w:snapToGrid w:val="0"/>
        <w:spacing w:line="360" w:lineRule="auto"/>
        <w:ind w:firstLineChars="200" w:firstLine="420"/>
        <w:jc w:val="both"/>
        <w:rPr>
          <w:rFonts w:eastAsiaTheme="minorEastAsia"/>
          <w:kern w:val="2"/>
        </w:rPr>
      </w:pPr>
      <w:r w:rsidRPr="00EE3C2C">
        <w:rPr>
          <w:rFonts w:eastAsiaTheme="minorEastAsia"/>
          <w:kern w:val="2"/>
        </w:rPr>
        <w:t>（</w:t>
      </w:r>
      <w:r>
        <w:rPr>
          <w:rFonts w:eastAsiaTheme="minorEastAsia"/>
          <w:kern w:val="2"/>
        </w:rPr>
        <w:t>3</w:t>
      </w:r>
      <w:r w:rsidRPr="00EE3C2C">
        <w:rPr>
          <w:rFonts w:eastAsiaTheme="minorEastAsia"/>
          <w:kern w:val="2"/>
        </w:rPr>
        <w:t>）植物的残枝败叶，动物的遗体和排遗物</w:t>
      </w:r>
      <w:r w:rsidRPr="00EE3C2C">
        <w:rPr>
          <w:rFonts w:eastAsiaTheme="minorEastAsia"/>
          <w:kern w:val="2"/>
        </w:rPr>
        <w:t xml:space="preserve">    </w:t>
      </w:r>
      <w:r w:rsidRPr="00EE3C2C">
        <w:rPr>
          <w:rFonts w:eastAsiaTheme="minorEastAsia"/>
          <w:kern w:val="2"/>
        </w:rPr>
        <w:t>分解（呼吸）</w:t>
      </w:r>
      <w:r w:rsidRPr="00EE3C2C">
        <w:rPr>
          <w:rFonts w:eastAsiaTheme="minorEastAsia"/>
          <w:kern w:val="2"/>
        </w:rPr>
        <w:t xml:space="preserve">    </w:t>
      </w:r>
    </w:p>
    <w:p w:rsidR="00B11D77" w:rsidRPr="00EE3C2C" w:rsidRDefault="00D40456" w:rsidP="00D851CF">
      <w:pPr>
        <w:widowControl w:val="0"/>
        <w:adjustRightInd w:val="0"/>
        <w:snapToGrid w:val="0"/>
        <w:spacing w:line="360" w:lineRule="auto"/>
        <w:ind w:firstLineChars="200" w:firstLine="420"/>
        <w:jc w:val="both"/>
        <w:rPr>
          <w:rFonts w:eastAsiaTheme="minorEastAsia"/>
          <w:kern w:val="2"/>
        </w:rPr>
      </w:pPr>
      <w:r w:rsidRPr="00EE3C2C">
        <w:rPr>
          <w:rFonts w:eastAsia="黑体"/>
          <w:color w:val="FF0000"/>
          <w:kern w:val="2"/>
        </w:rPr>
        <w:lastRenderedPageBreak/>
        <w:t>【解析】</w:t>
      </w:r>
      <w:r w:rsidRPr="00EE3C2C">
        <w:rPr>
          <w:rFonts w:eastAsiaTheme="minorEastAsia"/>
          <w:kern w:val="2"/>
        </w:rPr>
        <w:t>（</w:t>
      </w:r>
      <w:r w:rsidRPr="00EE3C2C">
        <w:rPr>
          <w:rFonts w:eastAsiaTheme="minorEastAsia"/>
          <w:kern w:val="2"/>
        </w:rPr>
        <w:t>1</w:t>
      </w:r>
      <w:r w:rsidRPr="00EE3C2C">
        <w:rPr>
          <w:rFonts w:eastAsiaTheme="minorEastAsia"/>
          <w:kern w:val="2"/>
        </w:rPr>
        <w:t>）随着演替的进行，灌木阶段替代草本植物阶段，灌木较为高大，在争夺阳光中具有优势，获得更多阳光，单位面积灌木群落合成的有机物比草本群落多。（</w:t>
      </w:r>
      <w:r w:rsidRPr="00EE3C2C">
        <w:rPr>
          <w:rFonts w:eastAsiaTheme="minorEastAsia"/>
          <w:kern w:val="2"/>
        </w:rPr>
        <w:t>2</w:t>
      </w:r>
      <w:r w:rsidRPr="00EE3C2C">
        <w:rPr>
          <w:rFonts w:eastAsiaTheme="minorEastAsia"/>
          <w:kern w:val="2"/>
        </w:rPr>
        <w:t>）灌木树冠低矮，具有很强的防风固沙的能力，根系发达，能从土壤中吸取较多水分，成为该沙地的优势种。（</w:t>
      </w:r>
      <w:r w:rsidRPr="00EE3C2C">
        <w:rPr>
          <w:rFonts w:eastAsiaTheme="minorEastAsia"/>
          <w:kern w:val="2"/>
        </w:rPr>
        <w:t>3</w:t>
      </w:r>
      <w:r w:rsidRPr="00EE3C2C">
        <w:rPr>
          <w:rFonts w:eastAsiaTheme="minorEastAsia"/>
          <w:kern w:val="2"/>
        </w:rPr>
        <w:t>）灌木固沙林形成后，植物的残枝败叶，动物的遗体和排遗物，经过分解者的分解作用，为植物提供养分，促进植被的发育。</w:t>
      </w:r>
    </w:p>
    <w:p w:rsidR="00B11D77" w:rsidRPr="00EE3C2C" w:rsidRDefault="00D40456" w:rsidP="00D851CF">
      <w:pPr>
        <w:widowControl w:val="0"/>
        <w:adjustRightInd w:val="0"/>
        <w:snapToGrid w:val="0"/>
        <w:spacing w:line="360" w:lineRule="auto"/>
        <w:ind w:firstLineChars="200" w:firstLine="460"/>
        <w:jc w:val="both"/>
        <w:rPr>
          <w:rFonts w:eastAsiaTheme="minorEastAsia"/>
          <w:kern w:val="2"/>
        </w:rPr>
      </w:pPr>
      <w:r>
        <w:rPr>
          <w:rFonts w:hint="eastAsia"/>
          <w:spacing w:val="10"/>
        </w:rPr>
        <w:t>4.</w:t>
      </w:r>
      <w:r w:rsidRPr="00B11D77">
        <w:rPr>
          <w:rFonts w:eastAsia="黑体"/>
          <w:color w:val="FF0000"/>
          <w:kern w:val="2"/>
        </w:rPr>
        <w:t xml:space="preserve"> </w:t>
      </w:r>
      <w:r w:rsidRPr="00EE3C2C">
        <w:rPr>
          <w:rFonts w:eastAsiaTheme="minorEastAsia"/>
          <w:kern w:val="2"/>
        </w:rPr>
        <w:t>（</w:t>
      </w:r>
      <w:r w:rsidRPr="00EE3C2C">
        <w:rPr>
          <w:rFonts w:eastAsiaTheme="minorEastAsia"/>
          <w:kern w:val="2"/>
        </w:rPr>
        <w:t>1</w:t>
      </w:r>
      <w:r w:rsidRPr="00EE3C2C">
        <w:rPr>
          <w:rFonts w:eastAsiaTheme="minorEastAsia"/>
          <w:kern w:val="2"/>
        </w:rPr>
        <w:t>）</w:t>
      </w:r>
      <w:r w:rsidRPr="00EE3C2C">
        <w:rPr>
          <w:rFonts w:eastAsiaTheme="minorEastAsia"/>
          <w:kern w:val="2"/>
        </w:rPr>
        <w:t>Z</w:t>
      </w:r>
      <w:r w:rsidRPr="00EE3C2C">
        <w:rPr>
          <w:rFonts w:eastAsiaTheme="minorEastAsia"/>
          <w:kern w:val="2"/>
          <w:vertAlign w:val="superscript"/>
        </w:rPr>
        <w:t>A</w:t>
      </w:r>
      <w:r w:rsidRPr="00EE3C2C">
        <w:rPr>
          <w:rFonts w:eastAsiaTheme="minorEastAsia"/>
          <w:kern w:val="2"/>
        </w:rPr>
        <w:t xml:space="preserve">W    </w:t>
      </w:r>
      <w:r w:rsidRPr="00EE3C2C">
        <w:rPr>
          <w:rFonts w:eastAsiaTheme="minorEastAsia"/>
          <w:kern w:val="2"/>
        </w:rPr>
        <w:t>非芦花羽毛</w:t>
      </w:r>
      <w:r w:rsidRPr="00EE3C2C">
        <w:rPr>
          <w:rFonts w:eastAsiaTheme="minorEastAsia"/>
          <w:kern w:val="2"/>
        </w:rPr>
        <w:t xml:space="preserve">    </w:t>
      </w:r>
    </w:p>
    <w:p w:rsidR="00B11D77" w:rsidRPr="00EE3C2C" w:rsidRDefault="00D40456" w:rsidP="00D851CF">
      <w:pPr>
        <w:widowControl w:val="0"/>
        <w:adjustRightInd w:val="0"/>
        <w:snapToGrid w:val="0"/>
        <w:spacing w:line="360" w:lineRule="auto"/>
        <w:ind w:firstLineChars="200" w:firstLine="420"/>
        <w:jc w:val="both"/>
        <w:rPr>
          <w:rFonts w:eastAsiaTheme="minorEastAsia"/>
          <w:kern w:val="2"/>
        </w:rPr>
      </w:pPr>
      <w:r w:rsidRPr="00EE3C2C">
        <w:rPr>
          <w:rFonts w:eastAsiaTheme="minorEastAsia"/>
          <w:kern w:val="2"/>
        </w:rPr>
        <w:t>（</w:t>
      </w:r>
      <w:r>
        <w:rPr>
          <w:rFonts w:eastAsiaTheme="minorEastAsia"/>
          <w:kern w:val="2"/>
        </w:rPr>
        <w:t>2</w:t>
      </w:r>
      <w:r w:rsidRPr="00EE3C2C">
        <w:rPr>
          <w:rFonts w:eastAsiaTheme="minorEastAsia"/>
          <w:kern w:val="2"/>
        </w:rPr>
        <w:t>）芦花雄鸡：芦花雌鸡：非芦花雌鸡</w:t>
      </w:r>
      <w:r w:rsidRPr="00EE3C2C">
        <w:rPr>
          <w:rFonts w:eastAsiaTheme="minorEastAsia"/>
          <w:kern w:val="2"/>
        </w:rPr>
        <w:t xml:space="preserve">=1:1:1    </w:t>
      </w:r>
    </w:p>
    <w:p w:rsidR="00B11D77" w:rsidRPr="00EE3C2C" w:rsidRDefault="00D40456" w:rsidP="00D851CF">
      <w:pPr>
        <w:widowControl w:val="0"/>
        <w:adjustRightInd w:val="0"/>
        <w:snapToGrid w:val="0"/>
        <w:spacing w:line="360" w:lineRule="auto"/>
        <w:ind w:firstLineChars="200" w:firstLine="420"/>
        <w:jc w:val="both"/>
        <w:rPr>
          <w:rFonts w:eastAsiaTheme="minorEastAsia"/>
          <w:kern w:val="2"/>
        </w:rPr>
      </w:pPr>
      <w:r w:rsidRPr="00EE3C2C">
        <w:rPr>
          <w:rFonts w:eastAsiaTheme="minorEastAsia"/>
          <w:kern w:val="2"/>
        </w:rPr>
        <w:t>（</w:t>
      </w:r>
      <w:r>
        <w:rPr>
          <w:rFonts w:eastAsiaTheme="minorEastAsia"/>
          <w:kern w:val="2"/>
        </w:rPr>
        <w:t>3</w:t>
      </w:r>
      <w:r w:rsidRPr="00EE3C2C">
        <w:rPr>
          <w:rFonts w:eastAsiaTheme="minorEastAsia"/>
          <w:kern w:val="2"/>
        </w:rPr>
        <w:t>）白眼雌果蝇的后代，无论与其交配的雄果蝇眼色如何，其后代中雄性均为白眼，后代中的雌性个体则为全为红眼，或全为白眼</w:t>
      </w:r>
      <w:r w:rsidRPr="00EE3C2C">
        <w:rPr>
          <w:rFonts w:eastAsiaTheme="minorEastAsia"/>
          <w:kern w:val="2"/>
        </w:rPr>
        <w:t xml:space="preserve">    </w:t>
      </w:r>
    </w:p>
    <w:p w:rsidR="00B11D77" w:rsidRPr="00EE3C2C" w:rsidRDefault="00D40456" w:rsidP="00D851CF">
      <w:pPr>
        <w:widowControl w:val="0"/>
        <w:adjustRightInd w:val="0"/>
        <w:snapToGrid w:val="0"/>
        <w:spacing w:line="360" w:lineRule="auto"/>
        <w:ind w:firstLineChars="200" w:firstLine="420"/>
        <w:jc w:val="both"/>
        <w:rPr>
          <w:rFonts w:eastAsiaTheme="minorEastAsia"/>
          <w:kern w:val="2"/>
        </w:rPr>
      </w:pPr>
      <w:r w:rsidRPr="00EE3C2C">
        <w:rPr>
          <w:rFonts w:eastAsiaTheme="minorEastAsia"/>
          <w:kern w:val="2"/>
        </w:rPr>
        <w:t>（</w:t>
      </w:r>
      <w:r w:rsidRPr="00EE3C2C">
        <w:rPr>
          <w:rFonts w:eastAsiaTheme="minorEastAsia"/>
          <w:kern w:val="2"/>
        </w:rPr>
        <w:t>4</w:t>
      </w:r>
      <w:r w:rsidRPr="00EE3C2C">
        <w:rPr>
          <w:rFonts w:eastAsiaTheme="minorEastAsia"/>
          <w:kern w:val="2"/>
        </w:rPr>
        <w:t>）果蝇的白眼基因与鸡的非芦花羽毛基因都是位于性染色体上的隐性基因，都是伴性遗传。具有隔代遗传和交叉遗传的特点</w:t>
      </w:r>
      <w:r w:rsidRPr="00EE3C2C">
        <w:rPr>
          <w:rFonts w:eastAsiaTheme="minorEastAsia"/>
          <w:kern w:val="2"/>
        </w:rPr>
        <w:t xml:space="preserve">    </w:t>
      </w:r>
    </w:p>
    <w:p w:rsidR="00B11D77" w:rsidRPr="00EE3C2C" w:rsidRDefault="00D40456" w:rsidP="005E0D56">
      <w:pPr>
        <w:widowControl w:val="0"/>
        <w:adjustRightInd w:val="0"/>
        <w:snapToGrid w:val="0"/>
        <w:spacing w:line="360" w:lineRule="auto"/>
        <w:ind w:firstLineChars="200" w:firstLine="420"/>
        <w:jc w:val="both"/>
        <w:rPr>
          <w:rFonts w:eastAsiaTheme="minorEastAsia"/>
          <w:kern w:val="2"/>
        </w:rPr>
      </w:pPr>
      <w:r w:rsidRPr="00EE3C2C">
        <w:rPr>
          <w:rFonts w:eastAsia="黑体"/>
          <w:color w:val="FF0000"/>
          <w:kern w:val="2"/>
        </w:rPr>
        <w:t>【解析】</w:t>
      </w:r>
      <w:r w:rsidRPr="00EE3C2C">
        <w:rPr>
          <w:rFonts w:eastAsiaTheme="minorEastAsia"/>
          <w:kern w:val="2"/>
        </w:rPr>
        <w:t>（</w:t>
      </w:r>
      <w:r w:rsidRPr="00EE3C2C">
        <w:rPr>
          <w:rFonts w:eastAsiaTheme="minorEastAsia"/>
          <w:kern w:val="2"/>
        </w:rPr>
        <w:t>1</w:t>
      </w:r>
      <w:r w:rsidRPr="00EE3C2C">
        <w:rPr>
          <w:rFonts w:eastAsiaTheme="minorEastAsia"/>
          <w:kern w:val="2"/>
        </w:rPr>
        <w:t>）芦花雌鸡的基因型为</w:t>
      </w:r>
      <w:r w:rsidRPr="00EE3C2C">
        <w:rPr>
          <w:rFonts w:eastAsiaTheme="minorEastAsia"/>
          <w:kern w:val="2"/>
        </w:rPr>
        <w:t>Z</w:t>
      </w:r>
      <w:r w:rsidRPr="00EE3C2C">
        <w:rPr>
          <w:rFonts w:eastAsiaTheme="minorEastAsia"/>
          <w:kern w:val="2"/>
          <w:vertAlign w:val="superscript"/>
        </w:rPr>
        <w:t>A</w:t>
      </w:r>
      <w:r w:rsidRPr="00EE3C2C">
        <w:rPr>
          <w:rFonts w:eastAsiaTheme="minorEastAsia"/>
          <w:kern w:val="2"/>
        </w:rPr>
        <w:t>W</w:t>
      </w:r>
      <w:r w:rsidRPr="00EE3C2C">
        <w:rPr>
          <w:rFonts w:eastAsiaTheme="minorEastAsia"/>
          <w:kern w:val="2"/>
        </w:rPr>
        <w:t>。芦花雌鸡</w:t>
      </w:r>
      <w:r w:rsidRPr="00EE3C2C">
        <w:rPr>
          <w:rFonts w:eastAsiaTheme="minorEastAsia"/>
          <w:kern w:val="2"/>
        </w:rPr>
        <w:t>Z</w:t>
      </w:r>
      <w:r w:rsidRPr="00EE3C2C">
        <w:rPr>
          <w:rFonts w:eastAsiaTheme="minorEastAsia"/>
          <w:kern w:val="2"/>
          <w:vertAlign w:val="superscript"/>
        </w:rPr>
        <w:t>A</w:t>
      </w:r>
      <w:r w:rsidRPr="00EE3C2C">
        <w:rPr>
          <w:rFonts w:eastAsiaTheme="minorEastAsia"/>
          <w:kern w:val="2"/>
        </w:rPr>
        <w:t>W</w:t>
      </w:r>
      <w:r w:rsidRPr="00EE3C2C">
        <w:rPr>
          <w:rFonts w:eastAsiaTheme="minorEastAsia"/>
          <w:kern w:val="2"/>
        </w:rPr>
        <w:t>和非芦花雄鸡</w:t>
      </w:r>
      <w:r w:rsidRPr="00EE3C2C">
        <w:rPr>
          <w:rFonts w:eastAsiaTheme="minorEastAsia"/>
          <w:kern w:val="2"/>
        </w:rPr>
        <w:t>Z</w:t>
      </w:r>
      <w:r w:rsidRPr="00EE3C2C">
        <w:rPr>
          <w:rFonts w:eastAsiaTheme="minorEastAsia"/>
          <w:kern w:val="2"/>
          <w:vertAlign w:val="superscript"/>
        </w:rPr>
        <w:t>a</w:t>
      </w:r>
      <w:r w:rsidRPr="00EE3C2C">
        <w:rPr>
          <w:rFonts w:eastAsiaTheme="minorEastAsia"/>
          <w:kern w:val="2"/>
        </w:rPr>
        <w:t>Z</w:t>
      </w:r>
      <w:r w:rsidRPr="00EE3C2C">
        <w:rPr>
          <w:rFonts w:eastAsiaTheme="minorEastAsia"/>
          <w:kern w:val="2"/>
          <w:vertAlign w:val="superscript"/>
        </w:rPr>
        <w:t>a</w:t>
      </w:r>
      <w:r w:rsidRPr="00EE3C2C">
        <w:rPr>
          <w:rFonts w:eastAsiaTheme="minorEastAsia"/>
          <w:kern w:val="2"/>
        </w:rPr>
        <w:t>交配产生的后代的基因型为</w:t>
      </w:r>
      <w:r w:rsidRPr="00EE3C2C">
        <w:rPr>
          <w:rFonts w:eastAsiaTheme="minorEastAsia"/>
          <w:kern w:val="2"/>
        </w:rPr>
        <w:t>Z</w:t>
      </w:r>
      <w:r w:rsidRPr="00EE3C2C">
        <w:rPr>
          <w:rFonts w:eastAsiaTheme="minorEastAsia"/>
          <w:kern w:val="2"/>
          <w:vertAlign w:val="superscript"/>
        </w:rPr>
        <w:t>A</w:t>
      </w:r>
      <w:r w:rsidRPr="00EE3C2C">
        <w:rPr>
          <w:rFonts w:eastAsiaTheme="minorEastAsia"/>
          <w:kern w:val="2"/>
        </w:rPr>
        <w:t>Z</w:t>
      </w:r>
      <w:r w:rsidRPr="00EE3C2C">
        <w:rPr>
          <w:rFonts w:eastAsiaTheme="minorEastAsia"/>
          <w:kern w:val="2"/>
          <w:vertAlign w:val="superscript"/>
        </w:rPr>
        <w:t>a</w:t>
      </w:r>
      <w:r w:rsidRPr="00EE3C2C">
        <w:rPr>
          <w:rFonts w:eastAsiaTheme="minorEastAsia"/>
          <w:kern w:val="2"/>
        </w:rPr>
        <w:t>和</w:t>
      </w:r>
      <w:r w:rsidRPr="00EE3C2C">
        <w:rPr>
          <w:rFonts w:eastAsiaTheme="minorEastAsia"/>
          <w:kern w:val="2"/>
        </w:rPr>
        <w:t>Z</w:t>
      </w:r>
      <w:r w:rsidRPr="00EE3C2C">
        <w:rPr>
          <w:rFonts w:eastAsiaTheme="minorEastAsia"/>
          <w:kern w:val="2"/>
          <w:vertAlign w:val="superscript"/>
        </w:rPr>
        <w:t>a</w:t>
      </w:r>
      <w:r w:rsidRPr="00EE3C2C">
        <w:rPr>
          <w:rFonts w:eastAsiaTheme="minorEastAsia"/>
          <w:kern w:val="2"/>
        </w:rPr>
        <w:t>W</w:t>
      </w:r>
      <w:r w:rsidRPr="00EE3C2C">
        <w:rPr>
          <w:rFonts w:eastAsiaTheme="minorEastAsia"/>
          <w:kern w:val="2"/>
        </w:rPr>
        <w:t>，很明显，具有非芦花羽毛的是雌鸡。（</w:t>
      </w:r>
      <w:r w:rsidRPr="00EE3C2C">
        <w:rPr>
          <w:rFonts w:eastAsiaTheme="minorEastAsia"/>
          <w:kern w:val="2"/>
        </w:rPr>
        <w:t>2</w:t>
      </w:r>
      <w:r w:rsidRPr="00EE3C2C">
        <w:rPr>
          <w:rFonts w:eastAsiaTheme="minorEastAsia"/>
          <w:kern w:val="2"/>
        </w:rPr>
        <w:t>）如果一只下过蛋的非芦花雌鸡变成雄鸡，这只雄鸡基因型为</w:t>
      </w:r>
      <w:r w:rsidRPr="00EE3C2C">
        <w:rPr>
          <w:rFonts w:eastAsiaTheme="minorEastAsia"/>
          <w:kern w:val="2"/>
        </w:rPr>
        <w:t>Z</w:t>
      </w:r>
      <w:r w:rsidRPr="00EE3C2C">
        <w:rPr>
          <w:rFonts w:eastAsiaTheme="minorEastAsia"/>
          <w:kern w:val="2"/>
          <w:vertAlign w:val="superscript"/>
        </w:rPr>
        <w:t>a</w:t>
      </w:r>
      <w:r w:rsidRPr="00EE3C2C">
        <w:rPr>
          <w:rFonts w:eastAsiaTheme="minorEastAsia"/>
          <w:kern w:val="2"/>
        </w:rPr>
        <w:t>W</w:t>
      </w:r>
      <w:r w:rsidRPr="00EE3C2C">
        <w:rPr>
          <w:rFonts w:eastAsiaTheme="minorEastAsia"/>
          <w:kern w:val="2"/>
        </w:rPr>
        <w:t>与芦花雌鸡</w:t>
      </w:r>
      <w:r w:rsidRPr="00EE3C2C">
        <w:rPr>
          <w:rFonts w:eastAsiaTheme="minorEastAsia"/>
          <w:kern w:val="2"/>
        </w:rPr>
        <w:t>Z</w:t>
      </w:r>
      <w:r w:rsidRPr="00EE3C2C">
        <w:rPr>
          <w:rFonts w:eastAsiaTheme="minorEastAsia"/>
          <w:kern w:val="2"/>
          <w:vertAlign w:val="superscript"/>
        </w:rPr>
        <w:t>A</w:t>
      </w:r>
      <w:r w:rsidRPr="00EE3C2C">
        <w:rPr>
          <w:rFonts w:eastAsiaTheme="minorEastAsia"/>
          <w:kern w:val="2"/>
        </w:rPr>
        <w:t>W</w:t>
      </w:r>
      <w:r w:rsidRPr="00EE3C2C">
        <w:rPr>
          <w:rFonts w:eastAsiaTheme="minorEastAsia"/>
          <w:kern w:val="2"/>
        </w:rPr>
        <w:t>交配产生的后代基因型及其比例为</w:t>
      </w:r>
      <w:r w:rsidRPr="00EE3C2C">
        <w:rPr>
          <w:rFonts w:eastAsiaTheme="minorEastAsia"/>
          <w:kern w:val="2"/>
        </w:rPr>
        <w:t>1/3Z</w:t>
      </w:r>
      <w:r w:rsidRPr="00EE3C2C">
        <w:rPr>
          <w:rFonts w:eastAsiaTheme="minorEastAsia"/>
          <w:kern w:val="2"/>
          <w:vertAlign w:val="superscript"/>
        </w:rPr>
        <w:t>A</w:t>
      </w:r>
      <w:r w:rsidRPr="00EE3C2C">
        <w:rPr>
          <w:rFonts w:eastAsiaTheme="minorEastAsia"/>
          <w:kern w:val="2"/>
        </w:rPr>
        <w:t>Z</w:t>
      </w:r>
      <w:r w:rsidRPr="00EE3C2C">
        <w:rPr>
          <w:rFonts w:eastAsiaTheme="minorEastAsia"/>
          <w:kern w:val="2"/>
          <w:vertAlign w:val="superscript"/>
        </w:rPr>
        <w:t>a</w:t>
      </w:r>
      <w:r w:rsidRPr="00EE3C2C">
        <w:rPr>
          <w:rFonts w:eastAsiaTheme="minorEastAsia"/>
          <w:kern w:val="2"/>
        </w:rPr>
        <w:t>、</w:t>
      </w:r>
      <w:r w:rsidRPr="00EE3C2C">
        <w:rPr>
          <w:rFonts w:eastAsiaTheme="minorEastAsia"/>
          <w:kern w:val="2"/>
        </w:rPr>
        <w:t>1/3Z</w:t>
      </w:r>
      <w:r w:rsidRPr="00EE3C2C">
        <w:rPr>
          <w:rFonts w:eastAsiaTheme="minorEastAsia"/>
          <w:kern w:val="2"/>
          <w:vertAlign w:val="superscript"/>
        </w:rPr>
        <w:t>a</w:t>
      </w:r>
      <w:r w:rsidRPr="00EE3C2C">
        <w:rPr>
          <w:rFonts w:eastAsiaTheme="minorEastAsia"/>
          <w:kern w:val="2"/>
        </w:rPr>
        <w:t>W</w:t>
      </w:r>
      <w:r w:rsidRPr="00EE3C2C">
        <w:rPr>
          <w:rFonts w:eastAsiaTheme="minorEastAsia"/>
          <w:kern w:val="2"/>
        </w:rPr>
        <w:t>、</w:t>
      </w:r>
      <w:r w:rsidRPr="00EE3C2C">
        <w:rPr>
          <w:rFonts w:eastAsiaTheme="minorEastAsia"/>
          <w:kern w:val="2"/>
        </w:rPr>
        <w:t>1/3Z</w:t>
      </w:r>
      <w:r w:rsidRPr="00EE3C2C">
        <w:rPr>
          <w:rFonts w:eastAsiaTheme="minorEastAsia"/>
          <w:kern w:val="2"/>
          <w:vertAlign w:val="superscript"/>
        </w:rPr>
        <w:t>A</w:t>
      </w:r>
      <w:r w:rsidRPr="00EE3C2C">
        <w:rPr>
          <w:rFonts w:eastAsiaTheme="minorEastAsia"/>
          <w:kern w:val="2"/>
        </w:rPr>
        <w:t>W</w:t>
      </w:r>
      <w:r w:rsidRPr="00EE3C2C">
        <w:rPr>
          <w:rFonts w:eastAsiaTheme="minorEastAsia"/>
          <w:kern w:val="2"/>
        </w:rPr>
        <w:t>，表现型比则为芦花雄鸡：芦花雌鸡：非芦花雌鸡</w:t>
      </w:r>
      <w:r w:rsidRPr="00EE3C2C">
        <w:rPr>
          <w:rFonts w:eastAsiaTheme="minorEastAsia"/>
          <w:kern w:val="2"/>
        </w:rPr>
        <w:t>=1:1:1</w:t>
      </w:r>
      <w:r w:rsidRPr="00EE3C2C">
        <w:rPr>
          <w:rFonts w:eastAsiaTheme="minorEastAsia"/>
          <w:kern w:val="2"/>
        </w:rPr>
        <w:t>。（</w:t>
      </w:r>
      <w:r w:rsidRPr="00EE3C2C">
        <w:rPr>
          <w:rFonts w:eastAsiaTheme="minorEastAsia"/>
          <w:kern w:val="2"/>
        </w:rPr>
        <w:t>3</w:t>
      </w:r>
      <w:r w:rsidRPr="00EE3C2C">
        <w:rPr>
          <w:rFonts w:eastAsiaTheme="minorEastAsia"/>
          <w:kern w:val="2"/>
        </w:rPr>
        <w:t>）白眼雌果蝇的基因型为</w:t>
      </w:r>
      <w:r w:rsidRPr="00EE3C2C">
        <w:rPr>
          <w:rFonts w:eastAsiaTheme="minorEastAsia"/>
          <w:kern w:val="2"/>
        </w:rPr>
        <w:t>X</w:t>
      </w:r>
      <w:r w:rsidRPr="00EE3C2C">
        <w:rPr>
          <w:rFonts w:eastAsiaTheme="minorEastAsia"/>
          <w:kern w:val="2"/>
          <w:vertAlign w:val="superscript"/>
        </w:rPr>
        <w:t>b</w:t>
      </w:r>
      <w:r w:rsidRPr="00EE3C2C">
        <w:rPr>
          <w:rFonts w:eastAsiaTheme="minorEastAsia"/>
          <w:kern w:val="2"/>
        </w:rPr>
        <w:t>X</w:t>
      </w:r>
      <w:r w:rsidRPr="00EE3C2C">
        <w:rPr>
          <w:rFonts w:eastAsiaTheme="minorEastAsia"/>
          <w:kern w:val="2"/>
          <w:vertAlign w:val="superscript"/>
        </w:rPr>
        <w:t>b</w:t>
      </w:r>
      <w:r w:rsidRPr="00EE3C2C">
        <w:rPr>
          <w:rFonts w:eastAsiaTheme="minorEastAsia"/>
          <w:kern w:val="2"/>
        </w:rPr>
        <w:t>，不管与何种雄果蝇交配，后代雄果蝇全为</w:t>
      </w:r>
      <w:r w:rsidRPr="00EE3C2C">
        <w:rPr>
          <w:rFonts w:eastAsiaTheme="minorEastAsia"/>
          <w:kern w:val="2"/>
        </w:rPr>
        <w:t>X</w:t>
      </w:r>
      <w:r w:rsidRPr="00EE3C2C">
        <w:rPr>
          <w:rFonts w:eastAsiaTheme="minorEastAsia"/>
          <w:kern w:val="2"/>
          <w:vertAlign w:val="superscript"/>
        </w:rPr>
        <w:t>b</w:t>
      </w:r>
      <w:r w:rsidRPr="00EE3C2C">
        <w:rPr>
          <w:rFonts w:eastAsiaTheme="minorEastAsia"/>
          <w:kern w:val="2"/>
        </w:rPr>
        <w:t>Y</w:t>
      </w:r>
      <w:r w:rsidRPr="00EE3C2C">
        <w:rPr>
          <w:rFonts w:eastAsiaTheme="minorEastAsia"/>
          <w:kern w:val="2"/>
        </w:rPr>
        <w:t>，雌果蝇要么全是红眼雌果蝇</w:t>
      </w:r>
      <w:r w:rsidRPr="00EE3C2C">
        <w:rPr>
          <w:rFonts w:eastAsiaTheme="minorEastAsia"/>
          <w:kern w:val="2"/>
        </w:rPr>
        <w:t>X</w:t>
      </w:r>
      <w:r w:rsidRPr="00EE3C2C">
        <w:rPr>
          <w:rFonts w:eastAsiaTheme="minorEastAsia"/>
          <w:kern w:val="2"/>
          <w:vertAlign w:val="superscript"/>
        </w:rPr>
        <w:t>B</w:t>
      </w:r>
      <w:r w:rsidRPr="00EE3C2C">
        <w:rPr>
          <w:rFonts w:eastAsiaTheme="minorEastAsia"/>
          <w:kern w:val="2"/>
        </w:rPr>
        <w:t>X</w:t>
      </w:r>
      <w:r w:rsidRPr="00EE3C2C">
        <w:rPr>
          <w:rFonts w:eastAsiaTheme="minorEastAsia"/>
          <w:kern w:val="2"/>
          <w:vertAlign w:val="superscript"/>
        </w:rPr>
        <w:t>b</w:t>
      </w:r>
      <w:r w:rsidRPr="00EE3C2C">
        <w:rPr>
          <w:rFonts w:eastAsiaTheme="minorEastAsia"/>
          <w:kern w:val="2"/>
        </w:rPr>
        <w:t>，要么全是白眼雌果蝇</w:t>
      </w:r>
      <w:r w:rsidRPr="00EE3C2C">
        <w:rPr>
          <w:rFonts w:eastAsiaTheme="minorEastAsia"/>
          <w:kern w:val="2"/>
        </w:rPr>
        <w:t>X</w:t>
      </w:r>
      <w:r w:rsidRPr="00EE3C2C">
        <w:rPr>
          <w:rFonts w:eastAsiaTheme="minorEastAsia"/>
          <w:kern w:val="2"/>
          <w:vertAlign w:val="superscript"/>
        </w:rPr>
        <w:t>b</w:t>
      </w:r>
      <w:r w:rsidRPr="00EE3C2C">
        <w:rPr>
          <w:rFonts w:eastAsiaTheme="minorEastAsia"/>
          <w:kern w:val="2"/>
        </w:rPr>
        <w:t>X</w:t>
      </w:r>
      <w:r w:rsidRPr="00EE3C2C">
        <w:rPr>
          <w:rFonts w:eastAsiaTheme="minorEastAsia"/>
          <w:kern w:val="2"/>
          <w:vertAlign w:val="superscript"/>
        </w:rPr>
        <w:t>b</w:t>
      </w:r>
      <w:r w:rsidRPr="00EE3C2C">
        <w:rPr>
          <w:rFonts w:eastAsiaTheme="minorEastAsia"/>
          <w:kern w:val="2"/>
        </w:rPr>
        <w:t>。（</w:t>
      </w:r>
      <w:r w:rsidRPr="00EE3C2C">
        <w:rPr>
          <w:rFonts w:eastAsiaTheme="minorEastAsia"/>
          <w:kern w:val="2"/>
        </w:rPr>
        <w:t>4</w:t>
      </w:r>
      <w:r w:rsidRPr="00EE3C2C">
        <w:rPr>
          <w:rFonts w:eastAsiaTheme="minorEastAsia"/>
          <w:kern w:val="2"/>
        </w:rPr>
        <w:t>）果蝇的白眼基因与鸡的非芦花羽毛基因都是隐性基因。两者在遗传上的相同点是：果蝇的白眼基因与鸡的非芦花羽毛基因都是位于性染色体上的隐性基因，都是伴性遗传。具有隔代遗传和交叉遗传的特点。</w:t>
      </w:r>
    </w:p>
    <w:sectPr w:rsidR="00B11D77" w:rsidRPr="00EE3C2C" w:rsidSect="002F14D7">
      <w:headerReference w:type="even" r:id="rId11"/>
      <w:headerReference w:type="default" r:id="rId12"/>
      <w:footerReference w:type="even" r:id="rId13"/>
      <w:footerReference w:type="default" r:id="rId14"/>
      <w:headerReference w:type="first" r:id="rId15"/>
      <w:footerReference w:type="first" r:id="rId16"/>
      <w:pgSz w:w="11907" w:h="16839" w:code="9"/>
      <w:pgMar w:top="1418" w:right="907" w:bottom="1418" w:left="907" w:header="652" w:footer="510" w:gutter="0"/>
      <w:pgNumType w:start="1"/>
      <w:cols w:space="1701"/>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0456" w:rsidRDefault="00D40456" w:rsidP="00D40456">
      <w:pPr>
        <w:spacing w:line="240" w:lineRule="auto"/>
        <w:ind w:firstLine="630"/>
      </w:pPr>
      <w:r>
        <w:separator/>
      </w:r>
    </w:p>
  </w:endnote>
  <w:endnote w:type="continuationSeparator" w:id="0">
    <w:p w:rsidR="00D40456" w:rsidRDefault="00D40456" w:rsidP="00D40456">
      <w:pPr>
        <w:spacing w:line="240" w:lineRule="auto"/>
        <w:ind w:firstLine="6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12E" w:rsidRPr="00D851CF" w:rsidRDefault="002B4A19" w:rsidP="00D851CF">
    <w:pPr>
      <w:pStyle w:val="a5"/>
      <w:ind w:firstLine="5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12E" w:rsidRPr="002B4A19" w:rsidRDefault="002B4A19" w:rsidP="002B4A19">
    <w:pPr>
      <w:pStyle w:val="a5"/>
      <w:ind w:firstLine="540"/>
    </w:pPr>
    <w:r>
      <w:rPr>
        <w:noProof/>
      </w:rPr>
      <w:drawing>
        <wp:inline distT="0" distB="0" distL="0" distR="0">
          <wp:extent cx="5239481" cy="28579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5239481" cy="28579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51CF" w:rsidRPr="00D851CF" w:rsidRDefault="00D851CF" w:rsidP="00D851CF">
    <w:pPr>
      <w:pStyle w:val="a5"/>
      <w:ind w:firstLine="5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0456" w:rsidRDefault="00D40456" w:rsidP="00D851CF">
      <w:pPr>
        <w:spacing w:line="240" w:lineRule="auto"/>
        <w:ind w:firstLine="630"/>
      </w:pPr>
      <w:r>
        <w:separator/>
      </w:r>
    </w:p>
  </w:footnote>
  <w:footnote w:type="continuationSeparator" w:id="0">
    <w:p w:rsidR="00D40456" w:rsidRDefault="00D40456" w:rsidP="00D40456">
      <w:pPr>
        <w:spacing w:line="240" w:lineRule="auto"/>
        <w:ind w:firstLine="63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51CF" w:rsidRPr="00D851CF" w:rsidRDefault="00D851CF" w:rsidP="00D851CF">
    <w:pPr>
      <w:pStyle w:val="a3"/>
      <w:ind w:firstLine="5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51CF" w:rsidRPr="002B4A19" w:rsidRDefault="002B4A19" w:rsidP="002B4A19">
    <w:pPr>
      <w:pStyle w:val="a3"/>
      <w:ind w:firstLine="540"/>
    </w:pPr>
    <w:r>
      <w:rPr>
        <w:noProof/>
      </w:rPr>
      <w:drawing>
        <wp:inline distT="0" distB="0" distL="0" distR="0">
          <wp:extent cx="6409055" cy="69913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409055" cy="69913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51CF" w:rsidRPr="00D851CF" w:rsidRDefault="00D851CF" w:rsidP="00D851CF">
    <w:pPr>
      <w:pStyle w:val="a3"/>
      <w:ind w:firstLine="5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E6588"/>
    <w:multiLevelType w:val="hybridMultilevel"/>
    <w:tmpl w:val="A7109748"/>
    <w:lvl w:ilvl="0" w:tplc="DA7C88F8">
      <w:start w:val="1"/>
      <w:numFmt w:val="upperLetter"/>
      <w:lvlText w:val="%1."/>
      <w:lvlJc w:val="left"/>
      <w:pPr>
        <w:ind w:left="780" w:hanging="360"/>
      </w:pPr>
      <w:rPr>
        <w:rFonts w:hint="default"/>
      </w:rPr>
    </w:lvl>
    <w:lvl w:ilvl="1" w:tplc="2474B7B6" w:tentative="1">
      <w:start w:val="1"/>
      <w:numFmt w:val="lowerLetter"/>
      <w:lvlText w:val="%2)"/>
      <w:lvlJc w:val="left"/>
      <w:pPr>
        <w:ind w:left="1260" w:hanging="420"/>
      </w:pPr>
    </w:lvl>
    <w:lvl w:ilvl="2" w:tplc="5CF4545A" w:tentative="1">
      <w:start w:val="1"/>
      <w:numFmt w:val="lowerRoman"/>
      <w:lvlText w:val="%3."/>
      <w:lvlJc w:val="right"/>
      <w:pPr>
        <w:ind w:left="1680" w:hanging="420"/>
      </w:pPr>
    </w:lvl>
    <w:lvl w:ilvl="3" w:tplc="7F58F278" w:tentative="1">
      <w:start w:val="1"/>
      <w:numFmt w:val="decimal"/>
      <w:lvlText w:val="%4."/>
      <w:lvlJc w:val="left"/>
      <w:pPr>
        <w:ind w:left="2100" w:hanging="420"/>
      </w:pPr>
    </w:lvl>
    <w:lvl w:ilvl="4" w:tplc="870A1A82" w:tentative="1">
      <w:start w:val="1"/>
      <w:numFmt w:val="lowerLetter"/>
      <w:lvlText w:val="%5)"/>
      <w:lvlJc w:val="left"/>
      <w:pPr>
        <w:ind w:left="2520" w:hanging="420"/>
      </w:pPr>
    </w:lvl>
    <w:lvl w:ilvl="5" w:tplc="69C05024" w:tentative="1">
      <w:start w:val="1"/>
      <w:numFmt w:val="lowerRoman"/>
      <w:lvlText w:val="%6."/>
      <w:lvlJc w:val="right"/>
      <w:pPr>
        <w:ind w:left="2940" w:hanging="420"/>
      </w:pPr>
    </w:lvl>
    <w:lvl w:ilvl="6" w:tplc="FBE630D6" w:tentative="1">
      <w:start w:val="1"/>
      <w:numFmt w:val="decimal"/>
      <w:lvlText w:val="%7."/>
      <w:lvlJc w:val="left"/>
      <w:pPr>
        <w:ind w:left="3360" w:hanging="420"/>
      </w:pPr>
    </w:lvl>
    <w:lvl w:ilvl="7" w:tplc="0D0A9C88" w:tentative="1">
      <w:start w:val="1"/>
      <w:numFmt w:val="lowerLetter"/>
      <w:lvlText w:val="%8)"/>
      <w:lvlJc w:val="left"/>
      <w:pPr>
        <w:ind w:left="3780" w:hanging="420"/>
      </w:pPr>
    </w:lvl>
    <w:lvl w:ilvl="8" w:tplc="BE86D21E" w:tentative="1">
      <w:start w:val="1"/>
      <w:numFmt w:val="lowerRoman"/>
      <w:lvlText w:val="%9."/>
      <w:lvlJc w:val="right"/>
      <w:pPr>
        <w:ind w:left="4200" w:hanging="420"/>
      </w:pPr>
    </w:lvl>
  </w:abstractNum>
  <w:abstractNum w:abstractNumId="1" w15:restartNumberingAfterBreak="0">
    <w:nsid w:val="229C6D83"/>
    <w:multiLevelType w:val="hybridMultilevel"/>
    <w:tmpl w:val="DFBCA998"/>
    <w:lvl w:ilvl="0" w:tplc="DF6A6F10">
      <w:start w:val="1"/>
      <w:numFmt w:val="decimal"/>
      <w:lvlText w:val="(%1)"/>
      <w:lvlJc w:val="left"/>
      <w:pPr>
        <w:ind w:left="786" w:hanging="360"/>
      </w:pPr>
      <w:rPr>
        <w:rFonts w:hint="default"/>
      </w:rPr>
    </w:lvl>
    <w:lvl w:ilvl="1" w:tplc="2A86DE78" w:tentative="1">
      <w:start w:val="1"/>
      <w:numFmt w:val="lowerLetter"/>
      <w:lvlText w:val="%2)"/>
      <w:lvlJc w:val="left"/>
      <w:pPr>
        <w:ind w:left="1266" w:hanging="420"/>
      </w:pPr>
    </w:lvl>
    <w:lvl w:ilvl="2" w:tplc="45787D1A" w:tentative="1">
      <w:start w:val="1"/>
      <w:numFmt w:val="lowerRoman"/>
      <w:lvlText w:val="%3."/>
      <w:lvlJc w:val="right"/>
      <w:pPr>
        <w:ind w:left="1686" w:hanging="420"/>
      </w:pPr>
    </w:lvl>
    <w:lvl w:ilvl="3" w:tplc="D81668C2" w:tentative="1">
      <w:start w:val="1"/>
      <w:numFmt w:val="decimal"/>
      <w:lvlText w:val="%4."/>
      <w:lvlJc w:val="left"/>
      <w:pPr>
        <w:ind w:left="2106" w:hanging="420"/>
      </w:pPr>
    </w:lvl>
    <w:lvl w:ilvl="4" w:tplc="57F4C43A" w:tentative="1">
      <w:start w:val="1"/>
      <w:numFmt w:val="lowerLetter"/>
      <w:lvlText w:val="%5)"/>
      <w:lvlJc w:val="left"/>
      <w:pPr>
        <w:ind w:left="2526" w:hanging="420"/>
      </w:pPr>
    </w:lvl>
    <w:lvl w:ilvl="5" w:tplc="778CA67A" w:tentative="1">
      <w:start w:val="1"/>
      <w:numFmt w:val="lowerRoman"/>
      <w:lvlText w:val="%6."/>
      <w:lvlJc w:val="right"/>
      <w:pPr>
        <w:ind w:left="2946" w:hanging="420"/>
      </w:pPr>
    </w:lvl>
    <w:lvl w:ilvl="6" w:tplc="3620BECC" w:tentative="1">
      <w:start w:val="1"/>
      <w:numFmt w:val="decimal"/>
      <w:lvlText w:val="%7."/>
      <w:lvlJc w:val="left"/>
      <w:pPr>
        <w:ind w:left="3366" w:hanging="420"/>
      </w:pPr>
    </w:lvl>
    <w:lvl w:ilvl="7" w:tplc="2A0ED556" w:tentative="1">
      <w:start w:val="1"/>
      <w:numFmt w:val="lowerLetter"/>
      <w:lvlText w:val="%8)"/>
      <w:lvlJc w:val="left"/>
      <w:pPr>
        <w:ind w:left="3786" w:hanging="420"/>
      </w:pPr>
    </w:lvl>
    <w:lvl w:ilvl="8" w:tplc="C944D3C4" w:tentative="1">
      <w:start w:val="1"/>
      <w:numFmt w:val="lowerRoman"/>
      <w:lvlText w:val="%9."/>
      <w:lvlJc w:val="right"/>
      <w:pPr>
        <w:ind w:left="4206" w:hanging="420"/>
      </w:pPr>
    </w:lvl>
  </w:abstractNum>
  <w:abstractNum w:abstractNumId="2" w15:restartNumberingAfterBreak="0">
    <w:nsid w:val="31704B4A"/>
    <w:multiLevelType w:val="hybridMultilevel"/>
    <w:tmpl w:val="C3DC8920"/>
    <w:lvl w:ilvl="0" w:tplc="22FEC206">
      <w:start w:val="1"/>
      <w:numFmt w:val="decimalEnclosedCircle"/>
      <w:lvlText w:val="%1"/>
      <w:lvlJc w:val="left"/>
      <w:pPr>
        <w:ind w:left="840" w:hanging="360"/>
      </w:pPr>
      <w:rPr>
        <w:rFonts w:hint="default"/>
      </w:rPr>
    </w:lvl>
    <w:lvl w:ilvl="1" w:tplc="1CEE2730" w:tentative="1">
      <w:start w:val="1"/>
      <w:numFmt w:val="lowerLetter"/>
      <w:lvlText w:val="%2)"/>
      <w:lvlJc w:val="left"/>
      <w:pPr>
        <w:ind w:left="1320" w:hanging="420"/>
      </w:pPr>
    </w:lvl>
    <w:lvl w:ilvl="2" w:tplc="A4889638" w:tentative="1">
      <w:start w:val="1"/>
      <w:numFmt w:val="lowerRoman"/>
      <w:lvlText w:val="%3."/>
      <w:lvlJc w:val="right"/>
      <w:pPr>
        <w:ind w:left="1740" w:hanging="420"/>
      </w:pPr>
    </w:lvl>
    <w:lvl w:ilvl="3" w:tplc="519A0A0E" w:tentative="1">
      <w:start w:val="1"/>
      <w:numFmt w:val="decimal"/>
      <w:lvlText w:val="%4."/>
      <w:lvlJc w:val="left"/>
      <w:pPr>
        <w:ind w:left="2160" w:hanging="420"/>
      </w:pPr>
    </w:lvl>
    <w:lvl w:ilvl="4" w:tplc="20468B68" w:tentative="1">
      <w:start w:val="1"/>
      <w:numFmt w:val="lowerLetter"/>
      <w:lvlText w:val="%5)"/>
      <w:lvlJc w:val="left"/>
      <w:pPr>
        <w:ind w:left="2580" w:hanging="420"/>
      </w:pPr>
    </w:lvl>
    <w:lvl w:ilvl="5" w:tplc="86E2EDE4" w:tentative="1">
      <w:start w:val="1"/>
      <w:numFmt w:val="lowerRoman"/>
      <w:lvlText w:val="%6."/>
      <w:lvlJc w:val="right"/>
      <w:pPr>
        <w:ind w:left="3000" w:hanging="420"/>
      </w:pPr>
    </w:lvl>
    <w:lvl w:ilvl="6" w:tplc="FF1A1C9E" w:tentative="1">
      <w:start w:val="1"/>
      <w:numFmt w:val="decimal"/>
      <w:lvlText w:val="%7."/>
      <w:lvlJc w:val="left"/>
      <w:pPr>
        <w:ind w:left="3420" w:hanging="420"/>
      </w:pPr>
    </w:lvl>
    <w:lvl w:ilvl="7" w:tplc="43BAA490" w:tentative="1">
      <w:start w:val="1"/>
      <w:numFmt w:val="lowerLetter"/>
      <w:lvlText w:val="%8)"/>
      <w:lvlJc w:val="left"/>
      <w:pPr>
        <w:ind w:left="3840" w:hanging="420"/>
      </w:pPr>
    </w:lvl>
    <w:lvl w:ilvl="8" w:tplc="D7601396" w:tentative="1">
      <w:start w:val="1"/>
      <w:numFmt w:val="lowerRoman"/>
      <w:lvlText w:val="%9."/>
      <w:lvlJc w:val="right"/>
      <w:pPr>
        <w:ind w:left="4260" w:hanging="420"/>
      </w:pPr>
    </w:lvl>
  </w:abstractNum>
  <w:abstractNum w:abstractNumId="3" w15:restartNumberingAfterBreak="0">
    <w:nsid w:val="4F925016"/>
    <w:multiLevelType w:val="hybridMultilevel"/>
    <w:tmpl w:val="CED4519E"/>
    <w:lvl w:ilvl="0" w:tplc="86169060">
      <w:start w:val="1"/>
      <w:numFmt w:val="decimalEnclosedCircle"/>
      <w:lvlText w:val="%1"/>
      <w:lvlJc w:val="left"/>
      <w:pPr>
        <w:ind w:left="1069" w:hanging="360"/>
      </w:pPr>
      <w:rPr>
        <w:rFonts w:ascii="宋体" w:eastAsia="宋体" w:hAnsi="宋体" w:cs="宋体" w:hint="default"/>
      </w:rPr>
    </w:lvl>
    <w:lvl w:ilvl="1" w:tplc="397A80F4" w:tentative="1">
      <w:start w:val="1"/>
      <w:numFmt w:val="lowerLetter"/>
      <w:lvlText w:val="%2)"/>
      <w:lvlJc w:val="left"/>
      <w:pPr>
        <w:ind w:left="1549" w:hanging="420"/>
      </w:pPr>
    </w:lvl>
    <w:lvl w:ilvl="2" w:tplc="7D709FC8" w:tentative="1">
      <w:start w:val="1"/>
      <w:numFmt w:val="lowerRoman"/>
      <w:lvlText w:val="%3."/>
      <w:lvlJc w:val="right"/>
      <w:pPr>
        <w:ind w:left="1969" w:hanging="420"/>
      </w:pPr>
    </w:lvl>
    <w:lvl w:ilvl="3" w:tplc="37924886" w:tentative="1">
      <w:start w:val="1"/>
      <w:numFmt w:val="decimal"/>
      <w:lvlText w:val="%4."/>
      <w:lvlJc w:val="left"/>
      <w:pPr>
        <w:ind w:left="2389" w:hanging="420"/>
      </w:pPr>
    </w:lvl>
    <w:lvl w:ilvl="4" w:tplc="B776AFB4" w:tentative="1">
      <w:start w:val="1"/>
      <w:numFmt w:val="lowerLetter"/>
      <w:lvlText w:val="%5)"/>
      <w:lvlJc w:val="left"/>
      <w:pPr>
        <w:ind w:left="2809" w:hanging="420"/>
      </w:pPr>
    </w:lvl>
    <w:lvl w:ilvl="5" w:tplc="299E2178" w:tentative="1">
      <w:start w:val="1"/>
      <w:numFmt w:val="lowerRoman"/>
      <w:lvlText w:val="%6."/>
      <w:lvlJc w:val="right"/>
      <w:pPr>
        <w:ind w:left="3229" w:hanging="420"/>
      </w:pPr>
    </w:lvl>
    <w:lvl w:ilvl="6" w:tplc="795A1504" w:tentative="1">
      <w:start w:val="1"/>
      <w:numFmt w:val="decimal"/>
      <w:lvlText w:val="%7."/>
      <w:lvlJc w:val="left"/>
      <w:pPr>
        <w:ind w:left="3649" w:hanging="420"/>
      </w:pPr>
    </w:lvl>
    <w:lvl w:ilvl="7" w:tplc="AD840CE8" w:tentative="1">
      <w:start w:val="1"/>
      <w:numFmt w:val="lowerLetter"/>
      <w:lvlText w:val="%8)"/>
      <w:lvlJc w:val="left"/>
      <w:pPr>
        <w:ind w:left="4069" w:hanging="420"/>
      </w:pPr>
    </w:lvl>
    <w:lvl w:ilvl="8" w:tplc="79AAFDB8" w:tentative="1">
      <w:start w:val="1"/>
      <w:numFmt w:val="lowerRoman"/>
      <w:lvlText w:val="%9."/>
      <w:lvlJc w:val="right"/>
      <w:pPr>
        <w:ind w:left="4489" w:hanging="420"/>
      </w:pPr>
    </w:lvl>
  </w:abstractNum>
  <w:abstractNum w:abstractNumId="4" w15:restartNumberingAfterBreak="0">
    <w:nsid w:val="571B69E0"/>
    <w:multiLevelType w:val="hybridMultilevel"/>
    <w:tmpl w:val="45121910"/>
    <w:lvl w:ilvl="0" w:tplc="6E7AAB8C">
      <w:start w:val="1"/>
      <w:numFmt w:val="decimalEnclosedCircle"/>
      <w:lvlText w:val="%1"/>
      <w:lvlJc w:val="left"/>
      <w:pPr>
        <w:ind w:left="675" w:hanging="360"/>
      </w:pPr>
      <w:rPr>
        <w:rFonts w:hint="default"/>
      </w:rPr>
    </w:lvl>
    <w:lvl w:ilvl="1" w:tplc="A71A025A" w:tentative="1">
      <w:start w:val="1"/>
      <w:numFmt w:val="lowerLetter"/>
      <w:lvlText w:val="%2)"/>
      <w:lvlJc w:val="left"/>
      <w:pPr>
        <w:ind w:left="1155" w:hanging="420"/>
      </w:pPr>
    </w:lvl>
    <w:lvl w:ilvl="2" w:tplc="B120A1B2" w:tentative="1">
      <w:start w:val="1"/>
      <w:numFmt w:val="lowerRoman"/>
      <w:lvlText w:val="%3."/>
      <w:lvlJc w:val="right"/>
      <w:pPr>
        <w:ind w:left="1575" w:hanging="420"/>
      </w:pPr>
    </w:lvl>
    <w:lvl w:ilvl="3" w:tplc="C4BE5B3E" w:tentative="1">
      <w:start w:val="1"/>
      <w:numFmt w:val="decimal"/>
      <w:lvlText w:val="%4."/>
      <w:lvlJc w:val="left"/>
      <w:pPr>
        <w:ind w:left="1995" w:hanging="420"/>
      </w:pPr>
    </w:lvl>
    <w:lvl w:ilvl="4" w:tplc="E9785FEA" w:tentative="1">
      <w:start w:val="1"/>
      <w:numFmt w:val="lowerLetter"/>
      <w:lvlText w:val="%5)"/>
      <w:lvlJc w:val="left"/>
      <w:pPr>
        <w:ind w:left="2415" w:hanging="420"/>
      </w:pPr>
    </w:lvl>
    <w:lvl w:ilvl="5" w:tplc="1CF41892" w:tentative="1">
      <w:start w:val="1"/>
      <w:numFmt w:val="lowerRoman"/>
      <w:lvlText w:val="%6."/>
      <w:lvlJc w:val="right"/>
      <w:pPr>
        <w:ind w:left="2835" w:hanging="420"/>
      </w:pPr>
    </w:lvl>
    <w:lvl w:ilvl="6" w:tplc="E6BA11FC" w:tentative="1">
      <w:start w:val="1"/>
      <w:numFmt w:val="decimal"/>
      <w:lvlText w:val="%7."/>
      <w:lvlJc w:val="left"/>
      <w:pPr>
        <w:ind w:left="3255" w:hanging="420"/>
      </w:pPr>
    </w:lvl>
    <w:lvl w:ilvl="7" w:tplc="2E6EA248" w:tentative="1">
      <w:start w:val="1"/>
      <w:numFmt w:val="lowerLetter"/>
      <w:lvlText w:val="%8)"/>
      <w:lvlJc w:val="left"/>
      <w:pPr>
        <w:ind w:left="3675" w:hanging="420"/>
      </w:pPr>
    </w:lvl>
    <w:lvl w:ilvl="8" w:tplc="10DE68D8" w:tentative="1">
      <w:start w:val="1"/>
      <w:numFmt w:val="lowerRoman"/>
      <w:lvlText w:val="%9."/>
      <w:lvlJc w:val="right"/>
      <w:pPr>
        <w:ind w:left="4095" w:hanging="420"/>
      </w:pPr>
    </w:lvl>
  </w:abstractNum>
  <w:abstractNum w:abstractNumId="5" w15:restartNumberingAfterBreak="0">
    <w:nsid w:val="57579703"/>
    <w:multiLevelType w:val="singleLevel"/>
    <w:tmpl w:val="57579703"/>
    <w:lvl w:ilvl="0">
      <w:start w:val="1"/>
      <w:numFmt w:val="decimal"/>
      <w:suff w:val="nothing"/>
      <w:lvlText w:val="（%1）"/>
      <w:lvlJc w:val="left"/>
    </w:lvl>
  </w:abstractNum>
  <w:abstractNum w:abstractNumId="6" w15:restartNumberingAfterBreak="0">
    <w:nsid w:val="6C7D3D07"/>
    <w:multiLevelType w:val="hybridMultilevel"/>
    <w:tmpl w:val="48E850E0"/>
    <w:lvl w:ilvl="0" w:tplc="69DC8F80">
      <w:start w:val="4"/>
      <w:numFmt w:val="upperLetter"/>
      <w:lvlText w:val="%1."/>
      <w:lvlJc w:val="left"/>
      <w:pPr>
        <w:ind w:left="360" w:hanging="360"/>
      </w:pPr>
      <w:rPr>
        <w:rFonts w:hint="default"/>
      </w:rPr>
    </w:lvl>
    <w:lvl w:ilvl="1" w:tplc="CE38C7E0" w:tentative="1">
      <w:start w:val="1"/>
      <w:numFmt w:val="lowerLetter"/>
      <w:lvlText w:val="%2)"/>
      <w:lvlJc w:val="left"/>
      <w:pPr>
        <w:ind w:left="840" w:hanging="420"/>
      </w:pPr>
    </w:lvl>
    <w:lvl w:ilvl="2" w:tplc="67907F12" w:tentative="1">
      <w:start w:val="1"/>
      <w:numFmt w:val="lowerRoman"/>
      <w:lvlText w:val="%3."/>
      <w:lvlJc w:val="right"/>
      <w:pPr>
        <w:ind w:left="1260" w:hanging="420"/>
      </w:pPr>
    </w:lvl>
    <w:lvl w:ilvl="3" w:tplc="632AA53E" w:tentative="1">
      <w:start w:val="1"/>
      <w:numFmt w:val="decimal"/>
      <w:lvlText w:val="%4."/>
      <w:lvlJc w:val="left"/>
      <w:pPr>
        <w:ind w:left="1680" w:hanging="420"/>
      </w:pPr>
    </w:lvl>
    <w:lvl w:ilvl="4" w:tplc="C074C172" w:tentative="1">
      <w:start w:val="1"/>
      <w:numFmt w:val="lowerLetter"/>
      <w:lvlText w:val="%5)"/>
      <w:lvlJc w:val="left"/>
      <w:pPr>
        <w:ind w:left="2100" w:hanging="420"/>
      </w:pPr>
    </w:lvl>
    <w:lvl w:ilvl="5" w:tplc="D804927A" w:tentative="1">
      <w:start w:val="1"/>
      <w:numFmt w:val="lowerRoman"/>
      <w:lvlText w:val="%6."/>
      <w:lvlJc w:val="right"/>
      <w:pPr>
        <w:ind w:left="2520" w:hanging="420"/>
      </w:pPr>
    </w:lvl>
    <w:lvl w:ilvl="6" w:tplc="C3AAC8D6" w:tentative="1">
      <w:start w:val="1"/>
      <w:numFmt w:val="decimal"/>
      <w:lvlText w:val="%7."/>
      <w:lvlJc w:val="left"/>
      <w:pPr>
        <w:ind w:left="2940" w:hanging="420"/>
      </w:pPr>
    </w:lvl>
    <w:lvl w:ilvl="7" w:tplc="355C71E4" w:tentative="1">
      <w:start w:val="1"/>
      <w:numFmt w:val="lowerLetter"/>
      <w:lvlText w:val="%8)"/>
      <w:lvlJc w:val="left"/>
      <w:pPr>
        <w:ind w:left="3360" w:hanging="420"/>
      </w:pPr>
    </w:lvl>
    <w:lvl w:ilvl="8" w:tplc="D52ED040" w:tentative="1">
      <w:start w:val="1"/>
      <w:numFmt w:val="lowerRoman"/>
      <w:lvlText w:val="%9."/>
      <w:lvlJc w:val="right"/>
      <w:pPr>
        <w:ind w:left="3780" w:hanging="420"/>
      </w:pPr>
    </w:lvl>
  </w:abstractNum>
  <w:abstractNum w:abstractNumId="7" w15:restartNumberingAfterBreak="0">
    <w:nsid w:val="7B996057"/>
    <w:multiLevelType w:val="singleLevel"/>
    <w:tmpl w:val="5757DDF4"/>
    <w:lvl w:ilvl="0">
      <w:start w:val="32"/>
      <w:numFmt w:val="decimal"/>
      <w:suff w:val="space"/>
      <w:lvlText w:val="%1."/>
      <w:lvlJc w:val="left"/>
      <w:rPr>
        <w:rFonts w:cs="Times New Roman"/>
      </w:rPr>
    </w:lvl>
  </w:abstractNum>
  <w:abstractNum w:abstractNumId="8" w15:restartNumberingAfterBreak="0">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9" w15:restartNumberingAfterBreak="0">
    <w:nsid w:val="7B996059"/>
    <w:multiLevelType w:val="singleLevel"/>
    <w:tmpl w:val="5757DE9B"/>
    <w:lvl w:ilvl="0">
      <w:start w:val="33"/>
      <w:numFmt w:val="decimal"/>
      <w:suff w:val="space"/>
      <w:lvlText w:val="%1."/>
      <w:lvlJc w:val="left"/>
      <w:rPr>
        <w:rFonts w:cs="Times New Roman"/>
      </w:rPr>
    </w:lvl>
  </w:abstractNum>
  <w:abstractNum w:abstractNumId="10" w15:restartNumberingAfterBreak="0">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11" w15:restartNumberingAfterBreak="0">
    <w:nsid w:val="7B99605B"/>
    <w:multiLevelType w:val="singleLevel"/>
    <w:tmpl w:val="5757DEF0"/>
    <w:lvl w:ilvl="0">
      <w:start w:val="34"/>
      <w:numFmt w:val="decimal"/>
      <w:suff w:val="space"/>
      <w:lvlText w:val="%1."/>
      <w:lvlJc w:val="left"/>
      <w:rPr>
        <w:rFonts w:cs="Times New Roman"/>
      </w:rPr>
    </w:lvl>
  </w:abstractNum>
  <w:abstractNum w:abstractNumId="12" w15:restartNumberingAfterBreak="0">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3" w15:restartNumberingAfterBreak="0">
    <w:nsid w:val="7B99605D"/>
    <w:multiLevelType w:val="singleLevel"/>
    <w:tmpl w:val="5757DF52"/>
    <w:lvl w:ilvl="0">
      <w:start w:val="35"/>
      <w:numFmt w:val="decimal"/>
      <w:suff w:val="space"/>
      <w:lvlText w:val="%1."/>
      <w:lvlJc w:val="left"/>
      <w:rPr>
        <w:rFonts w:cs="Times New Roman"/>
      </w:rPr>
    </w:lvl>
  </w:abstractNum>
  <w:abstractNum w:abstractNumId="14" w15:restartNumberingAfterBreak="0">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5" w15:restartNumberingAfterBreak="0">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
  </w:num>
  <w:num w:numId="2">
    <w:abstractNumId w:val="3"/>
  </w:num>
  <w:num w:numId="3">
    <w:abstractNumId w:val="7"/>
  </w:num>
  <w:num w:numId="4">
    <w:abstractNumId w:val="8"/>
  </w:num>
  <w:num w:numId="5">
    <w:abstractNumId w:val="9"/>
  </w:num>
  <w:num w:numId="6">
    <w:abstractNumId w:val="10"/>
  </w:num>
  <w:num w:numId="7">
    <w:abstractNumId w:val="11"/>
  </w:num>
  <w:num w:numId="8">
    <w:abstractNumId w:val="12"/>
  </w:num>
  <w:num w:numId="9">
    <w:abstractNumId w:val="13"/>
  </w:num>
  <w:num w:numId="10">
    <w:abstractNumId w:val="14"/>
  </w:num>
  <w:num w:numId="11">
    <w:abstractNumId w:val="15"/>
  </w:num>
  <w:num w:numId="12">
    <w:abstractNumId w:val="6"/>
  </w:num>
  <w:num w:numId="13">
    <w:abstractNumId w:val="0"/>
  </w:num>
  <w:num w:numId="14">
    <w:abstractNumId w:val="8"/>
    <w:lvlOverride w:ilvl="0">
      <w:startOverride w:val="1"/>
    </w:lvlOverride>
  </w:num>
  <w:num w:numId="15">
    <w:abstractNumId w:val="4"/>
  </w:num>
  <w:num w:numId="16">
    <w:abstractNumId w:val="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E0D56"/>
    <w:rsid w:val="002B4A19"/>
    <w:rsid w:val="005E0D56"/>
    <w:rsid w:val="00D40456"/>
    <w:rsid w:val="00D85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68E1648-3918-4540-95DB-A04D29295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72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a4"/>
    <w:uiPriority w:val="99"/>
    <w:unhideWhenUsed/>
    <w:rsid w:val="009172F8"/>
    <w:pP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9172F8"/>
    <w:rPr>
      <w:sz w:val="18"/>
      <w:szCs w:val="18"/>
    </w:rPr>
  </w:style>
  <w:style w:type="paragraph" w:styleId="a5">
    <w:name w:val="footer"/>
    <w:basedOn w:val="a"/>
    <w:link w:val="a6"/>
    <w:unhideWhenUsed/>
    <w:rsid w:val="009172F8"/>
    <w:pPr>
      <w:tabs>
        <w:tab w:val="center" w:pos="4153"/>
        <w:tab w:val="right" w:pos="8306"/>
      </w:tabs>
      <w:snapToGrid w:val="0"/>
      <w:spacing w:line="240" w:lineRule="auto"/>
    </w:pPr>
    <w:rPr>
      <w:sz w:val="18"/>
      <w:szCs w:val="18"/>
    </w:rPr>
  </w:style>
  <w:style w:type="character" w:customStyle="1" w:styleId="a6">
    <w:name w:val="页脚 字符"/>
    <w:basedOn w:val="a0"/>
    <w:link w:val="a5"/>
    <w:rsid w:val="009172F8"/>
    <w:rPr>
      <w:sz w:val="18"/>
      <w:szCs w:val="18"/>
    </w:rPr>
  </w:style>
  <w:style w:type="table" w:styleId="a7">
    <w:name w:val="Table Grid"/>
    <w:basedOn w:val="a1"/>
    <w:uiPriority w:val="39"/>
    <w:rsid w:val="009172F8"/>
    <w:pPr>
      <w:spacing w:line="240" w:lineRule="auto"/>
      <w:ind w:right="45" w:firstLineChars="0" w:firstLine="301"/>
      <w:jc w:val="both"/>
    </w:pPr>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semiHidden/>
    <w:unhideWhenUsed/>
    <w:rsid w:val="009172F8"/>
    <w:pPr>
      <w:spacing w:before="100" w:beforeAutospacing="1" w:after="100" w:afterAutospacing="1" w:line="240" w:lineRule="auto"/>
    </w:pPr>
    <w:rPr>
      <w:rFonts w:ascii="宋体" w:hAnsi="宋体" w:cs="宋体"/>
      <w:sz w:val="24"/>
      <w:szCs w:val="24"/>
    </w:rPr>
  </w:style>
  <w:style w:type="paragraph" w:styleId="a9">
    <w:name w:val="List Paragraph"/>
    <w:basedOn w:val="a"/>
    <w:uiPriority w:val="34"/>
    <w:qFormat/>
    <w:rsid w:val="009172F8"/>
    <w:pPr>
      <w:ind w:firstLine="420"/>
    </w:pPr>
  </w:style>
  <w:style w:type="paragraph" w:customStyle="1" w:styleId="aa">
    <w:name w:val="试卷标题"/>
    <w:basedOn w:val="a"/>
    <w:link w:val="Char"/>
    <w:qFormat/>
    <w:rsid w:val="00CD0303"/>
    <w:pPr>
      <w:widowControl w:val="0"/>
      <w:adjustRightInd w:val="0"/>
      <w:snapToGrid w:val="0"/>
      <w:ind w:firstLineChars="0" w:firstLine="0"/>
    </w:pPr>
    <w:rPr>
      <w:rFonts w:eastAsia="黑体"/>
      <w:spacing w:val="10"/>
      <w:kern w:val="2"/>
      <w:sz w:val="44"/>
      <w:szCs w:val="22"/>
    </w:rPr>
  </w:style>
  <w:style w:type="paragraph" w:customStyle="1" w:styleId="ab">
    <w:name w:val="试卷正文"/>
    <w:basedOn w:val="a"/>
    <w:link w:val="Char0"/>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
    <w:name w:val="试卷标题 Char"/>
    <w:basedOn w:val="a0"/>
    <w:link w:val="aa"/>
    <w:rsid w:val="00CD0303"/>
    <w:rPr>
      <w:rFonts w:eastAsia="黑体"/>
      <w:spacing w:val="10"/>
      <w:kern w:val="2"/>
      <w:sz w:val="44"/>
      <w:szCs w:val="22"/>
    </w:rPr>
  </w:style>
  <w:style w:type="paragraph" w:customStyle="1" w:styleId="ac">
    <w:name w:val="试卷小标题"/>
    <w:basedOn w:val="a"/>
    <w:link w:val="Char1"/>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0">
    <w:name w:val="试卷正文 Char"/>
    <w:basedOn w:val="a0"/>
    <w:link w:val="ab"/>
    <w:rsid w:val="006A2912"/>
    <w:rPr>
      <w:rFonts w:eastAsiaTheme="majorEastAsia"/>
      <w:noProof/>
      <w:spacing w:val="10"/>
    </w:rPr>
  </w:style>
  <w:style w:type="character" w:customStyle="1" w:styleId="Char1">
    <w:name w:val="试卷小标题 Char"/>
    <w:basedOn w:val="a0"/>
    <w:link w:val="ac"/>
    <w:rsid w:val="00EC3DD0"/>
    <w:rPr>
      <w:rFonts w:eastAsia="黑体"/>
      <w:b/>
      <w:snapToGrid w:val="0"/>
      <w:spacing w:val="10"/>
    </w:rPr>
  </w:style>
  <w:style w:type="character" w:styleId="ad">
    <w:name w:val="annotation reference"/>
    <w:basedOn w:val="a0"/>
    <w:uiPriority w:val="99"/>
    <w:semiHidden/>
    <w:unhideWhenUsed/>
    <w:rsid w:val="00CE475C"/>
    <w:rPr>
      <w:sz w:val="21"/>
      <w:szCs w:val="21"/>
    </w:rPr>
  </w:style>
  <w:style w:type="paragraph" w:styleId="ae">
    <w:name w:val="annotation text"/>
    <w:basedOn w:val="a"/>
    <w:link w:val="af"/>
    <w:uiPriority w:val="99"/>
    <w:unhideWhenUsed/>
    <w:rsid w:val="00CE475C"/>
  </w:style>
  <w:style w:type="character" w:customStyle="1" w:styleId="af">
    <w:name w:val="批注文字 字符"/>
    <w:basedOn w:val="a0"/>
    <w:link w:val="ae"/>
    <w:uiPriority w:val="99"/>
    <w:rsid w:val="00CE475C"/>
  </w:style>
  <w:style w:type="paragraph" w:styleId="af0">
    <w:name w:val="annotation subject"/>
    <w:basedOn w:val="ae"/>
    <w:next w:val="ae"/>
    <w:link w:val="af1"/>
    <w:uiPriority w:val="99"/>
    <w:semiHidden/>
    <w:unhideWhenUsed/>
    <w:rsid w:val="00CE475C"/>
    <w:rPr>
      <w:b/>
      <w:bCs/>
    </w:rPr>
  </w:style>
  <w:style w:type="character" w:customStyle="1" w:styleId="af1">
    <w:name w:val="批注主题 字符"/>
    <w:basedOn w:val="af"/>
    <w:link w:val="af0"/>
    <w:uiPriority w:val="99"/>
    <w:semiHidden/>
    <w:rsid w:val="00CE475C"/>
    <w:rPr>
      <w:b/>
      <w:bCs/>
    </w:rPr>
  </w:style>
  <w:style w:type="paragraph" w:styleId="af2">
    <w:name w:val="Balloon Text"/>
    <w:basedOn w:val="a"/>
    <w:link w:val="af3"/>
    <w:uiPriority w:val="99"/>
    <w:semiHidden/>
    <w:unhideWhenUsed/>
    <w:rsid w:val="00CE475C"/>
    <w:pPr>
      <w:spacing w:line="240" w:lineRule="auto"/>
    </w:pPr>
    <w:rPr>
      <w:sz w:val="18"/>
      <w:szCs w:val="18"/>
    </w:rPr>
  </w:style>
  <w:style w:type="character" w:customStyle="1" w:styleId="af3">
    <w:name w:val="批注框文本 字符"/>
    <w:basedOn w:val="a0"/>
    <w:link w:val="af2"/>
    <w:uiPriority w:val="99"/>
    <w:semiHidden/>
    <w:rsid w:val="00CE475C"/>
    <w:rPr>
      <w:sz w:val="18"/>
      <w:szCs w:val="18"/>
    </w:rPr>
  </w:style>
  <w:style w:type="paragraph" w:styleId="af4">
    <w:name w:val="caption"/>
    <w:basedOn w:val="a"/>
    <w:next w:val="a"/>
    <w:uiPriority w:val="35"/>
    <w:unhideWhenUsed/>
    <w:qFormat/>
    <w:rsid w:val="00572DF1"/>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20114-8B87-45BD-A40A-7E66EBB56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460</Words>
  <Characters>2624</Characters>
  <Application>Microsoft Office Word</Application>
  <DocSecurity>0</DocSecurity>
  <Lines>21</Lines>
  <Paragraphs>6</Paragraphs>
  <ScaleCrop>false</ScaleCrop>
  <Manager>www.shulihua.net收集整理</Manager>
  <Company>www.shulihua.net收集整理</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subject>生物备课大师【全免费】</dc:subject>
  <dc:creator>生物备课大师【全免费】</dc:creator>
  <cp:keywords>生物备课大师【全免费】</cp:keywords>
  <dc:description>生物备课大师【全免费】</dc:description>
  <cp:revision>生物备课大师【全免费】</cp:revision>
  <dcterms:created xsi:type="dcterms:W3CDTF">2019-03-20T05:44:00Z</dcterms:created>
  <dcterms:modified xsi:type="dcterms:W3CDTF">2019-05-01T17:02:00Z</dcterms:modified>
  <cp:category>生物备课大师【全免费】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生物备课大师【全免费】</vt:lpwstr>
  </property>
</Properties>
</file>